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0F" w:rsidRDefault="004A4B25" w:rsidP="004A4B25">
      <w:pPr>
        <w:jc w:val="center"/>
      </w:pPr>
      <w:bookmarkStart w:id="0" w:name="_GoBack"/>
      <w:bookmarkEnd w:id="0"/>
      <w:r>
        <w:rPr>
          <w:u w:val="single"/>
        </w:rPr>
        <w:t>Chapter 11 Review Packet</w:t>
      </w:r>
    </w:p>
    <w:p w:rsidR="004A4B25" w:rsidRDefault="004A4B25" w:rsidP="004A4B25">
      <w:pPr>
        <w:rPr>
          <w:b/>
        </w:rPr>
      </w:pPr>
      <w:r>
        <w:rPr>
          <w:b/>
        </w:rPr>
        <w:t>S</w:t>
      </w:r>
      <w:r>
        <w:rPr>
          <w:b/>
          <w:vertAlign w:val="subscript"/>
        </w:rPr>
        <w:t>N</w:t>
      </w:r>
      <w:r>
        <w:rPr>
          <w:b/>
        </w:rPr>
        <w:t>2 Reaction</w:t>
      </w:r>
      <w:r w:rsidR="00104B01">
        <w:rPr>
          <w:b/>
        </w:rPr>
        <w:t>s</w:t>
      </w:r>
    </w:p>
    <w:p w:rsidR="004A4B25" w:rsidRPr="004A4B25" w:rsidRDefault="004A4B25" w:rsidP="004A4B25">
      <w:pPr>
        <w:ind w:firstLine="720"/>
      </w:pPr>
    </w:p>
    <w:p w:rsidR="004A4B25" w:rsidRDefault="004A4B25" w:rsidP="004A4B25">
      <w:pPr>
        <w:jc w:val="center"/>
      </w:pPr>
      <w:r>
        <w:rPr>
          <w:noProof/>
        </w:rPr>
        <w:drawing>
          <wp:inline distT="0" distB="0" distL="0" distR="0">
            <wp:extent cx="5631473" cy="800100"/>
            <wp:effectExtent l="0" t="0" r="7620" b="0"/>
            <wp:docPr id="1" name="Picture 1" descr="C:\Users\Alexis\Documents\Undergraduate\Supplemental Instruction\Chem 227-504\Worksheets and Handouts\Exam 4\Chapter 11 Review Packet\img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is\Documents\Undergraduate\Supplemental Instruction\Chem 227-504\Worksheets and Handouts\Exam 4\Chapter 11 Review Packet\img03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2020" b="86837"/>
                    <a:stretch/>
                  </pic:blipFill>
                  <pic:spPr bwMode="auto">
                    <a:xfrm>
                      <a:off x="0" y="0"/>
                      <a:ext cx="5631473" cy="800100"/>
                    </a:xfrm>
                    <a:prstGeom prst="rect">
                      <a:avLst/>
                    </a:prstGeom>
                    <a:noFill/>
                    <a:ln>
                      <a:noFill/>
                    </a:ln>
                    <a:extLst>
                      <a:ext uri="{53640926-AAD7-44D8-BBD7-CCE9431645EC}">
                        <a14:shadowObscured xmlns:a14="http://schemas.microsoft.com/office/drawing/2010/main"/>
                      </a:ext>
                    </a:extLst>
                  </pic:spPr>
                </pic:pic>
              </a:graphicData>
            </a:graphic>
          </wp:inline>
        </w:drawing>
      </w:r>
    </w:p>
    <w:p w:rsidR="004A4B25" w:rsidRDefault="004A4B25" w:rsidP="004A4B25">
      <w:pPr>
        <w:jc w:val="center"/>
      </w:pPr>
    </w:p>
    <w:p w:rsidR="004A4B25" w:rsidRDefault="004A4B25" w:rsidP="004A4B25">
      <w:r>
        <w:tab/>
        <w:t>S</w:t>
      </w:r>
      <w:r>
        <w:rPr>
          <w:vertAlign w:val="subscript"/>
        </w:rPr>
        <w:t>N</w:t>
      </w:r>
      <w:r>
        <w:t>2 reactions were named with the S standing for “substitution”, the N for “</w:t>
      </w:r>
      <w:r w:rsidR="008F712A">
        <w:t>nucleophilic</w:t>
      </w:r>
      <w:r>
        <w:t>” and 2 for “bimolecular”, because two molecules are interacting in the rate-limiting (“slow”</w:t>
      </w:r>
      <w:r w:rsidR="00542A89">
        <w:t xml:space="preserve">) step of the reaction. In the mechanism, the Nucleophile (Nu) attacks the carbon from </w:t>
      </w:r>
      <w:r w:rsidR="00542A89" w:rsidRPr="00542A89">
        <w:rPr>
          <w:u w:val="single"/>
        </w:rPr>
        <w:t>one side of the molecule</w:t>
      </w:r>
      <w:r w:rsidR="00542A89">
        <w:t xml:space="preserve">, opposite from the leaving group (X), resulting in an </w:t>
      </w:r>
      <w:r w:rsidR="00542A89" w:rsidRPr="00542A89">
        <w:rPr>
          <w:b/>
        </w:rPr>
        <w:t>inversion of configuration</w:t>
      </w:r>
      <w:r w:rsidR="00542A89">
        <w:t xml:space="preserve">. </w:t>
      </w:r>
      <w:r w:rsidR="00FC4E26">
        <w:t xml:space="preserve">The inversion of configuration will lead to an inversion in the designated configuration (R or S) at the carbon, </w:t>
      </w:r>
      <w:r w:rsidR="006149B3" w:rsidRPr="006149B3">
        <w:rPr>
          <w:u w:val="single"/>
        </w:rPr>
        <w:t xml:space="preserve">only </w:t>
      </w:r>
      <w:r w:rsidR="00FC4E26" w:rsidRPr="006149B3">
        <w:rPr>
          <w:u w:val="single"/>
        </w:rPr>
        <w:t>if the carbon is a chirality center</w:t>
      </w:r>
      <w:r w:rsidR="00FC4E26">
        <w:t xml:space="preserve">. </w:t>
      </w:r>
    </w:p>
    <w:p w:rsidR="00F7214D" w:rsidRDefault="00F7214D" w:rsidP="004A4B25"/>
    <w:p w:rsidR="00F7214D" w:rsidRPr="00F7214D" w:rsidRDefault="00F7214D" w:rsidP="004A4B25">
      <w:pPr>
        <w:rPr>
          <w:rFonts w:eastAsiaTheme="minorEastAsia"/>
        </w:rPr>
      </w:pPr>
      <m:oMathPara>
        <m:oMath>
          <m:r>
            <w:rPr>
              <w:rFonts w:ascii="Cambria Math" w:hAnsi="Cambria Math"/>
            </w:rPr>
            <m:t>Rate=k</m:t>
          </m:r>
          <m:d>
            <m:dPr>
              <m:begChr m:val="["/>
              <m:endChr m:val="]"/>
              <m:ctrlPr>
                <w:rPr>
                  <w:rFonts w:ascii="Cambria Math" w:hAnsi="Cambria Math"/>
                  <w:i/>
                </w:rPr>
              </m:ctrlPr>
            </m:dPr>
            <m:e>
              <m:r>
                <w:rPr>
                  <w:rFonts w:ascii="Cambria Math" w:hAnsi="Cambria Math"/>
                </w:rPr>
                <m:t>substrate</m:t>
              </m:r>
            </m:e>
          </m:d>
          <m:r>
            <w:rPr>
              <w:rFonts w:ascii="Cambria Math" w:hAnsi="Cambria Math"/>
            </w:rPr>
            <m:t>[nucleophile]</m:t>
          </m:r>
        </m:oMath>
      </m:oMathPara>
    </w:p>
    <w:p w:rsidR="00F7214D" w:rsidRDefault="00802A65" w:rsidP="004A4B25">
      <w:pPr>
        <w:rPr>
          <w:rFonts w:eastAsiaTheme="minorEastAsia"/>
        </w:rPr>
      </w:pPr>
      <w:r w:rsidRPr="0049637F">
        <w:rPr>
          <w:rFonts w:eastAsiaTheme="minorEastAsia"/>
          <w:noProof/>
        </w:rPr>
        <mc:AlternateContent>
          <mc:Choice Requires="wps">
            <w:drawing>
              <wp:anchor distT="0" distB="0" distL="114300" distR="114300" simplePos="0" relativeHeight="251663360" behindDoc="0" locked="0" layoutInCell="1" allowOverlap="1" wp14:anchorId="0378295A" wp14:editId="33D71E8A">
                <wp:simplePos x="0" y="0"/>
                <wp:positionH relativeFrom="column">
                  <wp:posOffset>4552950</wp:posOffset>
                </wp:positionH>
                <wp:positionV relativeFrom="paragraph">
                  <wp:posOffset>105410</wp:posOffset>
                </wp:positionV>
                <wp:extent cx="1905000" cy="2192020"/>
                <wp:effectExtent l="0" t="0" r="1905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192020"/>
                        </a:xfrm>
                        <a:prstGeom prst="rect">
                          <a:avLst/>
                        </a:prstGeom>
                        <a:solidFill>
                          <a:srgbClr val="FFFFFF"/>
                        </a:solidFill>
                        <a:ln w="9525">
                          <a:solidFill>
                            <a:srgbClr val="000000"/>
                          </a:solidFill>
                          <a:miter lim="800000"/>
                          <a:headEnd/>
                          <a:tailEnd/>
                        </a:ln>
                      </wps:spPr>
                      <wps:txbx>
                        <w:txbxContent>
                          <w:p w:rsidR="00607CC9" w:rsidRPr="00AB40AC" w:rsidRDefault="00D4493A" w:rsidP="00E327E9">
                            <w:pPr>
                              <w:spacing w:line="240" w:lineRule="auto"/>
                              <w:rPr>
                                <w:vertAlign w:val="superscript"/>
                              </w:rPr>
                            </w:pPr>
                            <w:r>
                              <w:t xml:space="preserve">A </w:t>
                            </w:r>
                            <w:r w:rsidR="00607CC9">
                              <w:t xml:space="preserve">Nucleophile is typically stronger the more negatively charged it is. Elements farther down groups in the periodic table are typically better Nucleophiles. </w:t>
                            </w:r>
                            <w:r>
                              <w:t xml:space="preserve">Also, basicity is relatively related to efficiency of a nucleophile (more basic, better nucleophile). </w:t>
                            </w:r>
                            <w:r w:rsidR="00802A65">
                              <w:t>(* is the best)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8.5pt;margin-top:8.3pt;width:150pt;height:1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">
                <v:textbox>
                  <w:txbxContent>
                    <w:p w:rsidR="00607CC9" w:rsidRPr="00AB40AC" w:rsidRDefault="00D4493A" w:rsidP="00E327E9">
                      <w:pPr>
                        <w:spacing w:line="240" w:lineRule="auto"/>
                        <w:rPr>
                          <w:vertAlign w:val="superscript"/>
                        </w:rPr>
                      </w:pPr>
                      <w:r>
                        <w:t xml:space="preserve">A </w:t>
                      </w:r>
                      <w:r w:rsidR="00607CC9">
                        <w:t xml:space="preserve">Nucleophile is typically stronger the more negatively charged it is. Elements farther down groups in the periodic table are typically better Nucleophiles. </w:t>
                      </w:r>
                      <w:r>
                        <w:t xml:space="preserve">Also, basicity is relatively related to efficiency of a nucleophile (more basic, better nucleophile). </w:t>
                      </w:r>
                      <w:r w:rsidR="00802A65">
                        <w:t>(* is the best)</w:t>
                      </w:r>
                    </w:p>
                  </w:txbxContent>
                </v:textbox>
              </v:shape>
            </w:pict>
          </mc:Fallback>
        </mc:AlternateContent>
      </w:r>
      <w:r w:rsidRPr="0049637F">
        <w:rPr>
          <w:rFonts w:eastAsiaTheme="minorEastAsia"/>
          <w:noProof/>
        </w:rPr>
        <mc:AlternateContent>
          <mc:Choice Requires="wps">
            <w:drawing>
              <wp:anchor distT="0" distB="0" distL="114300" distR="114300" simplePos="0" relativeHeight="251661312" behindDoc="0" locked="0" layoutInCell="1" allowOverlap="1" wp14:anchorId="33040E94" wp14:editId="3DB01596">
                <wp:simplePos x="0" y="0"/>
                <wp:positionH relativeFrom="column">
                  <wp:posOffset>3028950</wp:posOffset>
                </wp:positionH>
                <wp:positionV relativeFrom="paragraph">
                  <wp:posOffset>105410</wp:posOffset>
                </wp:positionV>
                <wp:extent cx="1711960" cy="2192020"/>
                <wp:effectExtent l="0" t="0" r="2159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2192020"/>
                        </a:xfrm>
                        <a:prstGeom prst="rect">
                          <a:avLst/>
                        </a:prstGeom>
                        <a:solidFill>
                          <a:srgbClr val="FFFFFF"/>
                        </a:solidFill>
                        <a:ln w="9525">
                          <a:solidFill>
                            <a:srgbClr val="000000"/>
                          </a:solidFill>
                          <a:miter lim="800000"/>
                          <a:headEnd/>
                          <a:tailEnd/>
                        </a:ln>
                      </wps:spPr>
                      <wps:txbx>
                        <w:txbxContent>
                          <w:p w:rsidR="0049637F" w:rsidRPr="00AB40AC" w:rsidRDefault="0049637F" w:rsidP="0049637F">
                            <w:pPr>
                              <w:jc w:val="center"/>
                              <w:rPr>
                                <w:b/>
                              </w:rPr>
                            </w:pPr>
                            <w:r w:rsidRPr="00AB40AC">
                              <w:rPr>
                                <w:b/>
                              </w:rPr>
                              <w:t>Nucleophile</w:t>
                            </w:r>
                          </w:p>
                          <w:p w:rsidR="0049637F" w:rsidRDefault="00AB40AC" w:rsidP="00AB40AC">
                            <w:pPr>
                              <w:spacing w:line="240" w:lineRule="auto"/>
                              <w:jc w:val="center"/>
                            </w:pPr>
                            <w:r>
                              <w:t>H</w:t>
                            </w:r>
                            <w:r>
                              <w:rPr>
                                <w:vertAlign w:val="subscript"/>
                              </w:rPr>
                              <w:t>2</w:t>
                            </w:r>
                            <w:r>
                              <w:t>O</w:t>
                            </w:r>
                          </w:p>
                          <w:p w:rsidR="00AB40AC" w:rsidRDefault="00AB40AC" w:rsidP="00AB40AC">
                            <w:pPr>
                              <w:spacing w:line="240" w:lineRule="auto"/>
                              <w:jc w:val="center"/>
                            </w:pPr>
                            <w:r>
                              <w:t>CH</w:t>
                            </w:r>
                            <w:r>
                              <w:rPr>
                                <w:vertAlign w:val="subscript"/>
                              </w:rPr>
                              <w:t>3</w:t>
                            </w:r>
                            <w:r>
                              <w:t>COO</w:t>
                            </w:r>
                            <w:r>
                              <w:rPr>
                                <w:vertAlign w:val="superscript"/>
                              </w:rPr>
                              <w:t>-</w:t>
                            </w:r>
                          </w:p>
                          <w:p w:rsidR="00AB40AC" w:rsidRDefault="00AB40AC" w:rsidP="00AB40AC">
                            <w:pPr>
                              <w:spacing w:line="240" w:lineRule="auto"/>
                              <w:jc w:val="center"/>
                            </w:pPr>
                            <w:r>
                              <w:t>H</w:t>
                            </w:r>
                            <w:r>
                              <w:rPr>
                                <w:vertAlign w:val="subscript"/>
                              </w:rPr>
                              <w:t>3</w:t>
                            </w:r>
                            <w:r>
                              <w:t>N</w:t>
                            </w:r>
                          </w:p>
                          <w:p w:rsidR="00AB40AC" w:rsidRDefault="00AB40AC" w:rsidP="00AB40AC">
                            <w:pPr>
                              <w:spacing w:line="240" w:lineRule="auto"/>
                              <w:jc w:val="center"/>
                            </w:pPr>
                            <w:r>
                              <w:t>Cl</w:t>
                            </w:r>
                            <w:r>
                              <w:rPr>
                                <w:vertAlign w:val="superscript"/>
                              </w:rPr>
                              <w:t>-</w:t>
                            </w:r>
                          </w:p>
                          <w:p w:rsidR="00AB40AC" w:rsidRDefault="00AB40AC" w:rsidP="00AB40AC">
                            <w:pPr>
                              <w:spacing w:line="240" w:lineRule="auto"/>
                              <w:jc w:val="center"/>
                            </w:pPr>
                            <w:r>
                              <w:t>OH</w:t>
                            </w:r>
                            <w:r>
                              <w:rPr>
                                <w:vertAlign w:val="superscript"/>
                              </w:rPr>
                              <w:t>-</w:t>
                            </w:r>
                          </w:p>
                          <w:p w:rsidR="00AB40AC" w:rsidRDefault="00AB40AC" w:rsidP="00AB40AC">
                            <w:pPr>
                              <w:spacing w:line="240" w:lineRule="auto"/>
                              <w:jc w:val="center"/>
                            </w:pPr>
                            <w:r>
                              <w:t>CH</w:t>
                            </w:r>
                            <w:r>
                              <w:rPr>
                                <w:vertAlign w:val="subscript"/>
                              </w:rPr>
                              <w:t>3</w:t>
                            </w:r>
                            <w:r>
                              <w:t>O</w:t>
                            </w:r>
                            <w:r>
                              <w:rPr>
                                <w:vertAlign w:val="superscript"/>
                              </w:rPr>
                              <w:t>-</w:t>
                            </w:r>
                          </w:p>
                          <w:p w:rsidR="00AB40AC" w:rsidRDefault="00AB40AC" w:rsidP="00AB40AC">
                            <w:pPr>
                              <w:spacing w:line="240" w:lineRule="auto"/>
                              <w:jc w:val="center"/>
                            </w:pPr>
                            <w:r>
                              <w:t>I</w:t>
                            </w:r>
                            <w:r>
                              <w:rPr>
                                <w:vertAlign w:val="superscript"/>
                              </w:rPr>
                              <w:t>-</w:t>
                            </w:r>
                          </w:p>
                          <w:p w:rsidR="00AB40AC" w:rsidRDefault="00AB40AC" w:rsidP="00AB40AC">
                            <w:pPr>
                              <w:spacing w:line="240" w:lineRule="auto"/>
                              <w:jc w:val="center"/>
                            </w:pPr>
                            <w:r>
                              <w:t>CN</w:t>
                            </w:r>
                            <w:r>
                              <w:rPr>
                                <w:vertAlign w:val="superscript"/>
                              </w:rPr>
                              <w:t>-</w:t>
                            </w:r>
                          </w:p>
                          <w:p w:rsidR="00AB40AC" w:rsidRDefault="00AB40AC" w:rsidP="00AB40AC">
                            <w:pPr>
                              <w:spacing w:line="240" w:lineRule="auto"/>
                              <w:jc w:val="center"/>
                            </w:pPr>
                            <w:r>
                              <w:t>SH</w:t>
                            </w:r>
                            <w:r>
                              <w:rPr>
                                <w:vertAlign w:val="superscript"/>
                              </w:rPr>
                              <w:t>-</w:t>
                            </w:r>
                          </w:p>
                          <w:p w:rsidR="00AB40AC" w:rsidRPr="00AB40AC" w:rsidRDefault="00AB40AC" w:rsidP="00AB40AC">
                            <w:pPr>
                              <w:spacing w:line="240" w:lineRule="auto"/>
                              <w:jc w:val="center"/>
                              <w:rPr>
                                <w:vertAlign w:val="superscript"/>
                              </w:rPr>
                            </w:pPr>
                            <w:r>
                              <w:t>N</w:t>
                            </w:r>
                            <w:r>
                              <w:rPr>
                                <w:vertAlign w:val="subscript"/>
                              </w:rPr>
                              <w:t>3</w:t>
                            </w:r>
                            <w:r>
                              <w:rPr>
                                <w:vertAlign w:val="superscript"/>
                              </w:rPr>
                              <w:t>-</w:t>
                            </w:r>
                            <w:r w:rsidR="00802A65">
                              <w:rPr>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38.5pt;margin-top:8.3pt;width:134.8pt;height:1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">
                <v:textbox>
                  <w:txbxContent>
                    <w:p w:rsidR="0049637F" w:rsidRPr="00AB40AC" w:rsidRDefault="0049637F" w:rsidP="0049637F">
                      <w:pPr>
                        <w:jc w:val="center"/>
                        <w:rPr>
                          <w:b/>
                        </w:rPr>
                      </w:pPr>
                      <w:r w:rsidRPr="00AB40AC">
                        <w:rPr>
                          <w:b/>
                        </w:rPr>
                        <w:t>Nucleophile</w:t>
                      </w:r>
                    </w:p>
                    <w:p w:rsidR="0049637F" w:rsidRDefault="00AB40AC" w:rsidP="00AB40AC">
                      <w:pPr>
                        <w:spacing w:line="240" w:lineRule="auto"/>
                        <w:jc w:val="center"/>
                      </w:pPr>
                      <w:r>
                        <w:t>H</w:t>
                      </w:r>
                      <w:r>
                        <w:rPr>
                          <w:vertAlign w:val="subscript"/>
                        </w:rPr>
                        <w:t>2</w:t>
                      </w:r>
                      <w:r>
                        <w:t>O</w:t>
                      </w:r>
                    </w:p>
                    <w:p w:rsidR="00AB40AC" w:rsidRDefault="00AB40AC" w:rsidP="00AB40AC">
                      <w:pPr>
                        <w:spacing w:line="240" w:lineRule="auto"/>
                        <w:jc w:val="center"/>
                      </w:pPr>
                      <w:r>
                        <w:t>CH</w:t>
                      </w:r>
                      <w:r>
                        <w:rPr>
                          <w:vertAlign w:val="subscript"/>
                        </w:rPr>
                        <w:t>3</w:t>
                      </w:r>
                      <w:r>
                        <w:t>COO</w:t>
                      </w:r>
                      <w:r>
                        <w:rPr>
                          <w:vertAlign w:val="superscript"/>
                        </w:rPr>
                        <w:t>-</w:t>
                      </w:r>
                    </w:p>
                    <w:p w:rsidR="00AB40AC" w:rsidRDefault="00AB40AC" w:rsidP="00AB40AC">
                      <w:pPr>
                        <w:spacing w:line="240" w:lineRule="auto"/>
                        <w:jc w:val="center"/>
                      </w:pPr>
                      <w:r>
                        <w:t>H</w:t>
                      </w:r>
                      <w:r>
                        <w:rPr>
                          <w:vertAlign w:val="subscript"/>
                        </w:rPr>
                        <w:t>3</w:t>
                      </w:r>
                      <w:r>
                        <w:t>N</w:t>
                      </w:r>
                    </w:p>
                    <w:p w:rsidR="00AB40AC" w:rsidRDefault="00AB40AC" w:rsidP="00AB40AC">
                      <w:pPr>
                        <w:spacing w:line="240" w:lineRule="auto"/>
                        <w:jc w:val="center"/>
                      </w:pPr>
                      <w:r>
                        <w:t>Cl</w:t>
                      </w:r>
                      <w:r>
                        <w:rPr>
                          <w:vertAlign w:val="superscript"/>
                        </w:rPr>
                        <w:t>-</w:t>
                      </w:r>
                    </w:p>
                    <w:p w:rsidR="00AB40AC" w:rsidRDefault="00AB40AC" w:rsidP="00AB40AC">
                      <w:pPr>
                        <w:spacing w:line="240" w:lineRule="auto"/>
                        <w:jc w:val="center"/>
                      </w:pPr>
                      <w:r>
                        <w:t>OH</w:t>
                      </w:r>
                      <w:r>
                        <w:rPr>
                          <w:vertAlign w:val="superscript"/>
                        </w:rPr>
                        <w:t>-</w:t>
                      </w:r>
                    </w:p>
                    <w:p w:rsidR="00AB40AC" w:rsidRDefault="00AB40AC" w:rsidP="00AB40AC">
                      <w:pPr>
                        <w:spacing w:line="240" w:lineRule="auto"/>
                        <w:jc w:val="center"/>
                      </w:pPr>
                      <w:r>
                        <w:t>CH</w:t>
                      </w:r>
                      <w:r>
                        <w:rPr>
                          <w:vertAlign w:val="subscript"/>
                        </w:rPr>
                        <w:t>3</w:t>
                      </w:r>
                      <w:r>
                        <w:t>O</w:t>
                      </w:r>
                      <w:r>
                        <w:rPr>
                          <w:vertAlign w:val="superscript"/>
                        </w:rPr>
                        <w:t>-</w:t>
                      </w:r>
                    </w:p>
                    <w:p w:rsidR="00AB40AC" w:rsidRDefault="00AB40AC" w:rsidP="00AB40AC">
                      <w:pPr>
                        <w:spacing w:line="240" w:lineRule="auto"/>
                        <w:jc w:val="center"/>
                      </w:pPr>
                      <w:r>
                        <w:t>I</w:t>
                      </w:r>
                      <w:r>
                        <w:rPr>
                          <w:vertAlign w:val="superscript"/>
                        </w:rPr>
                        <w:t>-</w:t>
                      </w:r>
                    </w:p>
                    <w:p w:rsidR="00AB40AC" w:rsidRDefault="00AB40AC" w:rsidP="00AB40AC">
                      <w:pPr>
                        <w:spacing w:line="240" w:lineRule="auto"/>
                        <w:jc w:val="center"/>
                      </w:pPr>
                      <w:r>
                        <w:t>CN</w:t>
                      </w:r>
                      <w:r>
                        <w:rPr>
                          <w:vertAlign w:val="superscript"/>
                        </w:rPr>
                        <w:t>-</w:t>
                      </w:r>
                    </w:p>
                    <w:p w:rsidR="00AB40AC" w:rsidRDefault="00AB40AC" w:rsidP="00AB40AC">
                      <w:pPr>
                        <w:spacing w:line="240" w:lineRule="auto"/>
                        <w:jc w:val="center"/>
                      </w:pPr>
                      <w:r>
                        <w:t>SH</w:t>
                      </w:r>
                      <w:r>
                        <w:rPr>
                          <w:vertAlign w:val="superscript"/>
                        </w:rPr>
                        <w:t>-</w:t>
                      </w:r>
                    </w:p>
                    <w:p w:rsidR="00AB40AC" w:rsidRPr="00AB40AC" w:rsidRDefault="00AB40AC" w:rsidP="00AB40AC">
                      <w:pPr>
                        <w:spacing w:line="240" w:lineRule="auto"/>
                        <w:jc w:val="center"/>
                        <w:rPr>
                          <w:vertAlign w:val="superscript"/>
                        </w:rPr>
                      </w:pPr>
                      <w:r>
                        <w:t>N</w:t>
                      </w:r>
                      <w:r>
                        <w:rPr>
                          <w:vertAlign w:val="subscript"/>
                        </w:rPr>
                        <w:t>3</w:t>
                      </w:r>
                      <w:r>
                        <w:rPr>
                          <w:vertAlign w:val="superscript"/>
                        </w:rPr>
                        <w:t>-</w:t>
                      </w:r>
                      <w:r w:rsidR="00802A65">
                        <w:rPr>
                          <w:vertAlign w:val="superscript"/>
                        </w:rPr>
                        <w:t>*</w:t>
                      </w:r>
                    </w:p>
                  </w:txbxContent>
                </v:textbox>
              </v:shape>
            </w:pict>
          </mc:Fallback>
        </mc:AlternateContent>
      </w:r>
      <w:r w:rsidR="007513C8" w:rsidRPr="0049637F">
        <w:rPr>
          <w:rFonts w:eastAsiaTheme="minorEastAsia"/>
          <w:noProof/>
        </w:rPr>
        <mc:AlternateContent>
          <mc:Choice Requires="wps">
            <w:drawing>
              <wp:anchor distT="0" distB="0" distL="114300" distR="114300" simplePos="0" relativeHeight="251659264" behindDoc="0" locked="0" layoutInCell="1" allowOverlap="1" wp14:anchorId="7063CBC7" wp14:editId="3F8D83BF">
                <wp:simplePos x="0" y="0"/>
                <wp:positionH relativeFrom="column">
                  <wp:posOffset>-290830</wp:posOffset>
                </wp:positionH>
                <wp:positionV relativeFrom="paragraph">
                  <wp:posOffset>233045</wp:posOffset>
                </wp:positionV>
                <wp:extent cx="2686050" cy="132715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327150"/>
                        </a:xfrm>
                        <a:prstGeom prst="rect">
                          <a:avLst/>
                        </a:prstGeom>
                        <a:solidFill>
                          <a:srgbClr val="FFFFFF"/>
                        </a:solidFill>
                        <a:ln w="9525">
                          <a:solidFill>
                            <a:srgbClr val="000000"/>
                          </a:solidFill>
                          <a:miter lim="800000"/>
                          <a:headEnd/>
                          <a:tailEnd/>
                        </a:ln>
                      </wps:spPr>
                      <wps:txbx>
                        <w:txbxContent>
                          <w:p w:rsidR="0049637F" w:rsidRPr="00AB40AC" w:rsidRDefault="0049637F" w:rsidP="0049637F">
                            <w:pPr>
                              <w:jc w:val="center"/>
                              <w:rPr>
                                <w:b/>
                              </w:rPr>
                            </w:pPr>
                            <w:r w:rsidRPr="00AB40AC">
                              <w:rPr>
                                <w:b/>
                              </w:rPr>
                              <w:t>Substrate</w:t>
                            </w:r>
                          </w:p>
                          <w:p w:rsidR="0049637F" w:rsidRDefault="0049637F" w:rsidP="0049637F">
                            <w:pPr>
                              <w:jc w:val="center"/>
                            </w:pPr>
                            <w:r>
                              <w:t>Methyl &gt; 1° &gt; 2° &gt; 3°</w:t>
                            </w:r>
                          </w:p>
                          <w:p w:rsidR="0049637F" w:rsidRDefault="0049637F" w:rsidP="00AF251F">
                            <w:pPr>
                              <w:spacing w:line="240" w:lineRule="auto"/>
                              <w:jc w:val="both"/>
                            </w:pPr>
                            <w:r>
                              <w:t>The S</w:t>
                            </w:r>
                            <w:r>
                              <w:rPr>
                                <w:vertAlign w:val="subscript"/>
                              </w:rPr>
                              <w:t>N</w:t>
                            </w:r>
                            <w:r>
                              <w:t xml:space="preserve">2 reaction prefers substrates with lower substitution values so there will be less steric strain in the transition state of the reaction.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2.9pt;margin-top:18.35pt;width:211.5pt;height:10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">
                <v:textbox style="mso-fit-shape-to-text:t">
                  <w:txbxContent>
                    <w:p w:rsidR="0049637F" w:rsidRPr="00AB40AC" w:rsidRDefault="0049637F" w:rsidP="0049637F">
                      <w:pPr>
                        <w:jc w:val="center"/>
                        <w:rPr>
                          <w:b/>
                        </w:rPr>
                      </w:pPr>
                      <w:r w:rsidRPr="00AB40AC">
                        <w:rPr>
                          <w:b/>
                        </w:rPr>
                        <w:t>Substrate</w:t>
                      </w:r>
                    </w:p>
                    <w:p w:rsidR="0049637F" w:rsidRDefault="0049637F" w:rsidP="0049637F">
                      <w:pPr>
                        <w:jc w:val="center"/>
                      </w:pPr>
                      <w:r>
                        <w:t>Methyl &gt; 1° &gt; 2° &gt; 3°</w:t>
                      </w:r>
                    </w:p>
                    <w:p w:rsidR="0049637F" w:rsidRDefault="0049637F" w:rsidP="00AF251F">
                      <w:pPr>
                        <w:spacing w:line="240" w:lineRule="auto"/>
                        <w:jc w:val="both"/>
                      </w:pPr>
                      <w:r>
                        <w:t>The S</w:t>
                      </w:r>
                      <w:r>
                        <w:rPr>
                          <w:vertAlign w:val="subscript"/>
                        </w:rPr>
                        <w:t>N</w:t>
                      </w:r>
                      <w:r>
                        <w:t xml:space="preserve">2 reaction prefers substrates with lower substitution values so there will be less steric strain in the transition state of the reaction.  </w:t>
                      </w:r>
                    </w:p>
                  </w:txbxContent>
                </v:textbox>
              </v:shape>
            </w:pict>
          </mc:Fallback>
        </mc:AlternateContent>
      </w:r>
    </w:p>
    <w:p w:rsidR="0049637F" w:rsidRDefault="0049637F" w:rsidP="004A4B25">
      <w:pPr>
        <w:rPr>
          <w:rFonts w:eastAsiaTheme="minorEastAsia"/>
        </w:rPr>
      </w:pPr>
    </w:p>
    <w:p w:rsidR="0049637F" w:rsidRDefault="0049637F" w:rsidP="004A4B25">
      <w:pPr>
        <w:rPr>
          <w:rFonts w:eastAsiaTheme="minorEastAsia"/>
        </w:rPr>
      </w:pPr>
    </w:p>
    <w:p w:rsidR="0049637F" w:rsidRDefault="0049637F" w:rsidP="004A4B25">
      <w:pPr>
        <w:rPr>
          <w:rFonts w:eastAsiaTheme="minorEastAsia"/>
        </w:rPr>
      </w:pPr>
    </w:p>
    <w:p w:rsidR="0049637F" w:rsidRDefault="0049637F" w:rsidP="004A4B25">
      <w:pPr>
        <w:rPr>
          <w:rFonts w:eastAsiaTheme="minorEastAsia"/>
        </w:rPr>
      </w:pPr>
    </w:p>
    <w:p w:rsidR="0049637F" w:rsidRDefault="0049637F" w:rsidP="004A4B25">
      <w:pPr>
        <w:rPr>
          <w:rFonts w:eastAsiaTheme="minorEastAsia"/>
        </w:rPr>
      </w:pPr>
    </w:p>
    <w:p w:rsidR="0049637F" w:rsidRDefault="0049637F" w:rsidP="004A4B25">
      <w:pPr>
        <w:rPr>
          <w:rFonts w:eastAsiaTheme="minorEastAsia"/>
        </w:rPr>
      </w:pPr>
    </w:p>
    <w:p w:rsidR="0049637F" w:rsidRDefault="00AD28E7" w:rsidP="004A4B25">
      <w:pPr>
        <w:rPr>
          <w:rFonts w:eastAsiaTheme="minorEastAsia"/>
        </w:rPr>
      </w:pPr>
      <w:r w:rsidRPr="0049637F">
        <w:rPr>
          <w:rFonts w:eastAsiaTheme="minorEastAsia"/>
          <w:noProof/>
        </w:rPr>
        <mc:AlternateContent>
          <mc:Choice Requires="wps">
            <w:drawing>
              <wp:anchor distT="0" distB="0" distL="114300" distR="114300" simplePos="0" relativeHeight="251665408" behindDoc="0" locked="0" layoutInCell="1" allowOverlap="1" wp14:anchorId="4A3B25EC" wp14:editId="5A2AB5E9">
                <wp:simplePos x="0" y="0"/>
                <wp:positionH relativeFrom="column">
                  <wp:posOffset>-409575</wp:posOffset>
                </wp:positionH>
                <wp:positionV relativeFrom="paragraph">
                  <wp:posOffset>88265</wp:posOffset>
                </wp:positionV>
                <wp:extent cx="2924175" cy="1677670"/>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677670"/>
                        </a:xfrm>
                        <a:prstGeom prst="rect">
                          <a:avLst/>
                        </a:prstGeom>
                        <a:solidFill>
                          <a:srgbClr val="FFFFFF"/>
                        </a:solidFill>
                        <a:ln w="9525">
                          <a:solidFill>
                            <a:srgbClr val="000000"/>
                          </a:solidFill>
                          <a:miter lim="800000"/>
                          <a:headEnd/>
                          <a:tailEnd/>
                        </a:ln>
                      </wps:spPr>
                      <wps:txbx>
                        <w:txbxContent>
                          <w:p w:rsidR="00177653" w:rsidRPr="00AB40AC" w:rsidRDefault="00177653" w:rsidP="00177653">
                            <w:pPr>
                              <w:jc w:val="center"/>
                              <w:rPr>
                                <w:b/>
                              </w:rPr>
                            </w:pPr>
                            <w:r>
                              <w:rPr>
                                <w:b/>
                              </w:rPr>
                              <w:t>Leaving Group</w:t>
                            </w:r>
                          </w:p>
                          <w:p w:rsidR="00135DAB" w:rsidRDefault="00AD28E7" w:rsidP="005E6BA6">
                            <w:pPr>
                              <w:jc w:val="center"/>
                              <w:rPr>
                                <w:vertAlign w:val="superscript"/>
                              </w:rPr>
                            </w:pPr>
                            <w:r>
                              <w:t>OH</w:t>
                            </w:r>
                            <w:r>
                              <w:rPr>
                                <w:vertAlign w:val="superscript"/>
                              </w:rPr>
                              <w:t>-</w:t>
                            </w:r>
                            <w:r>
                              <w:t>, NH</w:t>
                            </w:r>
                            <w:r>
                              <w:rPr>
                                <w:vertAlign w:val="subscript"/>
                              </w:rPr>
                              <w:t>2</w:t>
                            </w:r>
                            <w:r>
                              <w:rPr>
                                <w:vertAlign w:val="superscript"/>
                              </w:rPr>
                              <w:t>-</w:t>
                            </w:r>
                            <w:r>
                              <w:t>, OR</w:t>
                            </w:r>
                            <w:r>
                              <w:rPr>
                                <w:vertAlign w:val="superscript"/>
                              </w:rPr>
                              <w:t>-</w:t>
                            </w:r>
                            <w:r w:rsidR="00B341D1">
                              <w:t xml:space="preserve"> &lt;</w:t>
                            </w:r>
                            <w:r>
                              <w:t xml:space="preserve"> F</w:t>
                            </w:r>
                            <w:r>
                              <w:rPr>
                                <w:vertAlign w:val="superscript"/>
                              </w:rPr>
                              <w:t xml:space="preserve">- </w:t>
                            </w:r>
                            <w:r w:rsidR="00B341D1">
                              <w:t>&lt;</w:t>
                            </w:r>
                            <w:r>
                              <w:t xml:space="preserve"> Cl</w:t>
                            </w:r>
                            <w:r>
                              <w:rPr>
                                <w:vertAlign w:val="superscript"/>
                              </w:rPr>
                              <w:t>-</w:t>
                            </w:r>
                            <w:r w:rsidR="00B341D1">
                              <w:t xml:space="preserve"> &lt;</w:t>
                            </w:r>
                            <w:r>
                              <w:t xml:space="preserve"> Br</w:t>
                            </w:r>
                            <w:r>
                              <w:rPr>
                                <w:vertAlign w:val="superscript"/>
                              </w:rPr>
                              <w:t>-</w:t>
                            </w:r>
                            <w:r w:rsidR="00B341D1">
                              <w:t xml:space="preserve"> &lt;</w:t>
                            </w:r>
                            <w:r>
                              <w:t xml:space="preserve"> I</w:t>
                            </w:r>
                            <w:r>
                              <w:rPr>
                                <w:vertAlign w:val="superscript"/>
                              </w:rPr>
                              <w:t>-</w:t>
                            </w:r>
                            <w:r w:rsidR="00B341D1">
                              <w:t xml:space="preserve"> =</w:t>
                            </w:r>
                            <w:r>
                              <w:t xml:space="preserve"> </w:t>
                            </w:r>
                            <w:proofErr w:type="spellStart"/>
                            <w:r>
                              <w:t>TosO</w:t>
                            </w:r>
                            <w:proofErr w:type="spellEnd"/>
                            <w:r w:rsidR="00135DAB">
                              <w:rPr>
                                <w:vertAlign w:val="superscript"/>
                              </w:rPr>
                              <w:t>-</w:t>
                            </w:r>
                          </w:p>
                          <w:p w:rsidR="00177653" w:rsidRDefault="00AD28E7" w:rsidP="00AF251F">
                            <w:pPr>
                              <w:spacing w:line="240" w:lineRule="auto"/>
                              <w:jc w:val="both"/>
                            </w:pPr>
                            <w:r>
                              <w:t xml:space="preserve">Leaving groups are better the less electronegative they are, so the bond from the leaving group to the carbon can be broken more easily, which is why Fluorine is a terrible leaving group (it is the </w:t>
                            </w:r>
                            <w:r w:rsidRPr="00DA47A1">
                              <w:rPr>
                                <w:u w:val="single"/>
                              </w:rPr>
                              <w:t>most electronegative element</w:t>
                            </w:r>
                            <w:r>
                              <w:t>).</w:t>
                            </w:r>
                            <w:r w:rsidR="00177653">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2.25pt;margin-top:6.95pt;width:230.25pt;height:132.1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">
                <v:textbox style="mso-fit-shape-to-text:t">
                  <w:txbxContent>
                    <w:p w:rsidR="00177653" w:rsidRPr="00AB40AC" w:rsidRDefault="00177653" w:rsidP="00177653">
                      <w:pPr>
                        <w:jc w:val="center"/>
                        <w:rPr>
                          <w:b/>
                        </w:rPr>
                      </w:pPr>
                      <w:r>
                        <w:rPr>
                          <w:b/>
                        </w:rPr>
                        <w:t>Leaving Group</w:t>
                      </w:r>
                    </w:p>
                    <w:p w:rsidR="00135DAB" w:rsidRDefault="00AD28E7" w:rsidP="005E6BA6">
                      <w:pPr>
                        <w:jc w:val="center"/>
                        <w:rPr>
                          <w:vertAlign w:val="superscript"/>
                        </w:rPr>
                      </w:pPr>
                      <w:r>
                        <w:t>OH</w:t>
                      </w:r>
                      <w:r>
                        <w:rPr>
                          <w:vertAlign w:val="superscript"/>
                        </w:rPr>
                        <w:t>-</w:t>
                      </w:r>
                      <w:r>
                        <w:t>, NH</w:t>
                      </w:r>
                      <w:r>
                        <w:rPr>
                          <w:vertAlign w:val="subscript"/>
                        </w:rPr>
                        <w:t>2</w:t>
                      </w:r>
                      <w:r>
                        <w:rPr>
                          <w:vertAlign w:val="superscript"/>
                        </w:rPr>
                        <w:t>-</w:t>
                      </w:r>
                      <w:r>
                        <w:t>, OR</w:t>
                      </w:r>
                      <w:r>
                        <w:rPr>
                          <w:vertAlign w:val="superscript"/>
                        </w:rPr>
                        <w:t>-</w:t>
                      </w:r>
                      <w:r w:rsidR="00B341D1">
                        <w:t xml:space="preserve"> &lt;</w:t>
                      </w:r>
                      <w:r>
                        <w:t xml:space="preserve"> F</w:t>
                      </w:r>
                      <w:r>
                        <w:rPr>
                          <w:vertAlign w:val="superscript"/>
                        </w:rPr>
                        <w:t xml:space="preserve">- </w:t>
                      </w:r>
                      <w:r w:rsidR="00B341D1">
                        <w:t>&lt;</w:t>
                      </w:r>
                      <w:r>
                        <w:t xml:space="preserve"> Cl</w:t>
                      </w:r>
                      <w:r>
                        <w:rPr>
                          <w:vertAlign w:val="superscript"/>
                        </w:rPr>
                        <w:t>-</w:t>
                      </w:r>
                      <w:r w:rsidR="00B341D1">
                        <w:t xml:space="preserve"> &lt;</w:t>
                      </w:r>
                      <w:r>
                        <w:t xml:space="preserve"> Br</w:t>
                      </w:r>
                      <w:r>
                        <w:rPr>
                          <w:vertAlign w:val="superscript"/>
                        </w:rPr>
                        <w:t>-</w:t>
                      </w:r>
                      <w:r w:rsidR="00B341D1">
                        <w:t xml:space="preserve"> &lt;</w:t>
                      </w:r>
                      <w:r>
                        <w:t xml:space="preserve"> I</w:t>
                      </w:r>
                      <w:r>
                        <w:rPr>
                          <w:vertAlign w:val="superscript"/>
                        </w:rPr>
                        <w:t>-</w:t>
                      </w:r>
                      <w:r w:rsidR="00B341D1">
                        <w:t xml:space="preserve"> =</w:t>
                      </w:r>
                      <w:r>
                        <w:t xml:space="preserve"> </w:t>
                      </w:r>
                      <w:proofErr w:type="spellStart"/>
                      <w:r>
                        <w:t>TosO</w:t>
                      </w:r>
                      <w:proofErr w:type="spellEnd"/>
                      <w:r w:rsidR="00135DAB">
                        <w:rPr>
                          <w:vertAlign w:val="superscript"/>
                        </w:rPr>
                        <w:t>-</w:t>
                      </w:r>
                    </w:p>
                    <w:p w:rsidR="00177653" w:rsidRDefault="00AD28E7" w:rsidP="00AF251F">
                      <w:pPr>
                        <w:spacing w:line="240" w:lineRule="auto"/>
                        <w:jc w:val="both"/>
                      </w:pPr>
                      <w:r>
                        <w:t xml:space="preserve">Leaving groups are better the less electronegative they are, so the bond from the leaving group to the carbon can be broken more easily, which is why Fluorine is a terrible leaving group (it is the </w:t>
                      </w:r>
                      <w:r w:rsidRPr="00DA47A1">
                        <w:rPr>
                          <w:u w:val="single"/>
                        </w:rPr>
                        <w:t>most electronegative element</w:t>
                      </w:r>
                      <w:r>
                        <w:t>).</w:t>
                      </w:r>
                      <w:r w:rsidR="00177653">
                        <w:t xml:space="preserve">  </w:t>
                      </w:r>
                    </w:p>
                  </w:txbxContent>
                </v:textbox>
              </v:shape>
            </w:pict>
          </mc:Fallback>
        </mc:AlternateContent>
      </w:r>
    </w:p>
    <w:p w:rsidR="0049637F" w:rsidRDefault="0049637F" w:rsidP="004A4B25">
      <w:pPr>
        <w:rPr>
          <w:rFonts w:eastAsiaTheme="minorEastAsia"/>
        </w:rPr>
      </w:pPr>
    </w:p>
    <w:p w:rsidR="0049637F" w:rsidRDefault="00241B9D" w:rsidP="004A4B25">
      <w:pPr>
        <w:rPr>
          <w:rFonts w:eastAsiaTheme="minorEastAsia"/>
        </w:rPr>
      </w:pPr>
      <w:r w:rsidRPr="00B341D1">
        <w:rPr>
          <w:rFonts w:eastAsiaTheme="minorEastAsia"/>
          <w:noProof/>
        </w:rPr>
        <mc:AlternateContent>
          <mc:Choice Requires="wps">
            <w:drawing>
              <wp:anchor distT="0" distB="0" distL="114300" distR="114300" simplePos="0" relativeHeight="251668480" behindDoc="0" locked="0" layoutInCell="1" allowOverlap="1" wp14:anchorId="4D49BF12" wp14:editId="2133E737">
                <wp:simplePos x="0" y="0"/>
                <wp:positionH relativeFrom="column">
                  <wp:posOffset>3924300</wp:posOffset>
                </wp:positionH>
                <wp:positionV relativeFrom="paragraph">
                  <wp:posOffset>162560</wp:posOffset>
                </wp:positionV>
                <wp:extent cx="2781300" cy="1414780"/>
                <wp:effectExtent l="0" t="0" r="1905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14780"/>
                        </a:xfrm>
                        <a:prstGeom prst="rect">
                          <a:avLst/>
                        </a:prstGeom>
                        <a:solidFill>
                          <a:srgbClr val="FFFFFF"/>
                        </a:solidFill>
                        <a:ln w="9525">
                          <a:solidFill>
                            <a:srgbClr val="000000"/>
                          </a:solidFill>
                          <a:miter lim="800000"/>
                          <a:headEnd/>
                          <a:tailEnd/>
                        </a:ln>
                      </wps:spPr>
                      <wps:txbx>
                        <w:txbxContent>
                          <w:p w:rsidR="00B341D1" w:rsidRPr="00AB40AC" w:rsidRDefault="00630BE8" w:rsidP="00AF251F">
                            <w:pPr>
                              <w:spacing w:line="240" w:lineRule="auto"/>
                              <w:jc w:val="both"/>
                              <w:rPr>
                                <w:vertAlign w:val="superscript"/>
                              </w:rPr>
                            </w:pPr>
                            <w:r>
                              <w:t>The solvents for S</w:t>
                            </w:r>
                            <w:r>
                              <w:rPr>
                                <w:vertAlign w:val="subscript"/>
                              </w:rPr>
                              <w:t>N</w:t>
                            </w:r>
                            <w:r>
                              <w:t xml:space="preserve">2 reactions are best if they are polar aprotic, because they </w:t>
                            </w:r>
                            <w:r w:rsidRPr="00630BE8">
                              <w:rPr>
                                <w:u w:val="single"/>
                              </w:rPr>
                              <w:t>don’t solvate</w:t>
                            </w:r>
                            <w:r w:rsidR="00B341D1">
                              <w:t xml:space="preserve"> </w:t>
                            </w:r>
                            <w:r>
                              <w:t xml:space="preserve">the nucleophile, therefore hindering the nucleophile and slowing the reaction (like protic solvents). </w:t>
                            </w:r>
                            <w:r w:rsidR="00056C88">
                              <w:t xml:space="preserve">Solvents that can hydrogen bond would result in a slower rate. </w:t>
                            </w:r>
                            <w:r w:rsidR="00241B9D">
                              <w:t>(* is the best solvent)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309pt;margin-top:12.8pt;width:219pt;height:1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">
                <v:textbox>
                  <w:txbxContent>
                    <w:p w:rsidR="00B341D1" w:rsidRPr="00AB40AC" w:rsidRDefault="00630BE8" w:rsidP="00AF251F">
                      <w:pPr>
                        <w:spacing w:line="240" w:lineRule="auto"/>
                        <w:jc w:val="both"/>
                        <w:rPr>
                          <w:vertAlign w:val="superscript"/>
                        </w:rPr>
                      </w:pPr>
                      <w:r>
                        <w:t>The solvents for S</w:t>
                      </w:r>
                      <w:r>
                        <w:rPr>
                          <w:vertAlign w:val="subscript"/>
                        </w:rPr>
                        <w:t>N</w:t>
                      </w:r>
                      <w:r>
                        <w:t xml:space="preserve">2 reactions are best if they are polar aprotic, because they </w:t>
                      </w:r>
                      <w:r w:rsidRPr="00630BE8">
                        <w:rPr>
                          <w:u w:val="single"/>
                        </w:rPr>
                        <w:t>don’t solvate</w:t>
                      </w:r>
                      <w:r w:rsidR="00B341D1">
                        <w:t xml:space="preserve"> </w:t>
                      </w:r>
                      <w:r>
                        <w:t xml:space="preserve">the nucleophile, therefore hindering the nucleophile and slowing the reaction (like protic solvents). </w:t>
                      </w:r>
                      <w:r w:rsidR="00056C88">
                        <w:t xml:space="preserve">Solvents that can hydrogen bond would result in a slower rate. </w:t>
                      </w:r>
                      <w:r w:rsidR="00241B9D">
                        <w:t>(* is the best solvent)</w:t>
                      </w:r>
                    </w:p>
                  </w:txbxContent>
                </v:textbox>
              </v:shape>
            </w:pict>
          </mc:Fallback>
        </mc:AlternateContent>
      </w:r>
      <w:r w:rsidRPr="00B341D1">
        <w:rPr>
          <w:rFonts w:eastAsiaTheme="minorEastAsia"/>
          <w:noProof/>
        </w:rPr>
        <mc:AlternateContent>
          <mc:Choice Requires="wps">
            <w:drawing>
              <wp:anchor distT="0" distB="0" distL="114300" distR="114300" simplePos="0" relativeHeight="251667456" behindDoc="0" locked="0" layoutInCell="1" allowOverlap="1" wp14:anchorId="59A23CE0" wp14:editId="40065077">
                <wp:simplePos x="0" y="0"/>
                <wp:positionH relativeFrom="column">
                  <wp:posOffset>2733674</wp:posOffset>
                </wp:positionH>
                <wp:positionV relativeFrom="paragraph">
                  <wp:posOffset>162560</wp:posOffset>
                </wp:positionV>
                <wp:extent cx="1293995" cy="626110"/>
                <wp:effectExtent l="0" t="0" r="2095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995" cy="626110"/>
                        </a:xfrm>
                        <a:prstGeom prst="rect">
                          <a:avLst/>
                        </a:prstGeom>
                        <a:solidFill>
                          <a:srgbClr val="FFFFFF"/>
                        </a:solidFill>
                        <a:ln w="9525">
                          <a:solidFill>
                            <a:srgbClr val="000000"/>
                          </a:solidFill>
                          <a:miter lim="800000"/>
                          <a:headEnd/>
                          <a:tailEnd/>
                        </a:ln>
                      </wps:spPr>
                      <wps:txbx>
                        <w:txbxContent>
                          <w:p w:rsidR="00B341D1" w:rsidRPr="00AB40AC" w:rsidRDefault="00B341D1" w:rsidP="00B341D1">
                            <w:pPr>
                              <w:jc w:val="center"/>
                              <w:rPr>
                                <w:b/>
                              </w:rPr>
                            </w:pPr>
                            <w:r>
                              <w:rPr>
                                <w:b/>
                              </w:rPr>
                              <w:t>Solvent</w:t>
                            </w:r>
                          </w:p>
                          <w:p w:rsidR="00B341D1" w:rsidRDefault="00372420" w:rsidP="00B341D1">
                            <w:pPr>
                              <w:spacing w:line="240" w:lineRule="auto"/>
                              <w:jc w:val="center"/>
                            </w:pPr>
                            <w:r>
                              <w:t>CH</w:t>
                            </w:r>
                            <w:r>
                              <w:rPr>
                                <w:vertAlign w:val="subscript"/>
                              </w:rPr>
                              <w:t>3</w:t>
                            </w:r>
                            <w:r>
                              <w:t>OH</w:t>
                            </w:r>
                          </w:p>
                          <w:p w:rsidR="00372420" w:rsidRDefault="00372420" w:rsidP="00B341D1">
                            <w:pPr>
                              <w:spacing w:line="240" w:lineRule="auto"/>
                              <w:jc w:val="center"/>
                            </w:pPr>
                            <w:r>
                              <w:t>H</w:t>
                            </w:r>
                            <w:r>
                              <w:rPr>
                                <w:vertAlign w:val="subscript"/>
                              </w:rPr>
                              <w:t>2</w:t>
                            </w:r>
                            <w:r>
                              <w:t>O</w:t>
                            </w:r>
                          </w:p>
                          <w:p w:rsidR="00372420" w:rsidRDefault="00372420" w:rsidP="00B341D1">
                            <w:pPr>
                              <w:spacing w:line="240" w:lineRule="auto"/>
                              <w:jc w:val="center"/>
                            </w:pPr>
                            <w:r>
                              <w:t>DMSO</w:t>
                            </w:r>
                          </w:p>
                          <w:p w:rsidR="00372420" w:rsidRDefault="00372420" w:rsidP="00B341D1">
                            <w:pPr>
                              <w:spacing w:line="240" w:lineRule="auto"/>
                              <w:jc w:val="center"/>
                            </w:pPr>
                            <w:r>
                              <w:t>DMF</w:t>
                            </w:r>
                          </w:p>
                          <w:p w:rsidR="00372420" w:rsidRDefault="00372420" w:rsidP="00B341D1">
                            <w:pPr>
                              <w:spacing w:line="240" w:lineRule="auto"/>
                              <w:jc w:val="center"/>
                            </w:pPr>
                            <w:r>
                              <w:t>CH</w:t>
                            </w:r>
                            <w:r>
                              <w:rPr>
                                <w:vertAlign w:val="subscript"/>
                              </w:rPr>
                              <w:t>3</w:t>
                            </w:r>
                            <w:r>
                              <w:t>CN</w:t>
                            </w:r>
                          </w:p>
                          <w:p w:rsidR="00372420" w:rsidRPr="00372420" w:rsidRDefault="00372420" w:rsidP="00B341D1">
                            <w:pPr>
                              <w:spacing w:line="240" w:lineRule="auto"/>
                              <w:jc w:val="center"/>
                            </w:pPr>
                            <w:r>
                              <w:t>HMPA</w:t>
                            </w:r>
                            <w:r w:rsidR="00241B9D">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6" o:spid="_x0000_s1031" type="#_x0000_t202" style="position:absolute;margin-left:215.25pt;margin-top:12.8pt;width:101.9pt;height:49.3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">
                <v:textbox style="mso-fit-shape-to-text:t">
                  <w:txbxContent>
                    <w:p w:rsidR="00B341D1" w:rsidRPr="00AB40AC" w:rsidRDefault="00B341D1" w:rsidP="00B341D1">
                      <w:pPr>
                        <w:jc w:val="center"/>
                        <w:rPr>
                          <w:b/>
                        </w:rPr>
                      </w:pPr>
                      <w:r>
                        <w:rPr>
                          <w:b/>
                        </w:rPr>
                        <w:t>Solvent</w:t>
                      </w:r>
                    </w:p>
                    <w:p w:rsidR="00B341D1" w:rsidRDefault="00372420" w:rsidP="00B341D1">
                      <w:pPr>
                        <w:spacing w:line="240" w:lineRule="auto"/>
                        <w:jc w:val="center"/>
                      </w:pPr>
                      <w:r>
                        <w:t>CH</w:t>
                      </w:r>
                      <w:r>
                        <w:rPr>
                          <w:vertAlign w:val="subscript"/>
                        </w:rPr>
                        <w:t>3</w:t>
                      </w:r>
                      <w:r>
                        <w:t>OH</w:t>
                      </w:r>
                    </w:p>
                    <w:p w:rsidR="00372420" w:rsidRDefault="00372420" w:rsidP="00B341D1">
                      <w:pPr>
                        <w:spacing w:line="240" w:lineRule="auto"/>
                        <w:jc w:val="center"/>
                      </w:pPr>
                      <w:r>
                        <w:t>H</w:t>
                      </w:r>
                      <w:r>
                        <w:rPr>
                          <w:vertAlign w:val="subscript"/>
                        </w:rPr>
                        <w:t>2</w:t>
                      </w:r>
                      <w:r>
                        <w:t>O</w:t>
                      </w:r>
                    </w:p>
                    <w:p w:rsidR="00372420" w:rsidRDefault="00372420" w:rsidP="00B341D1">
                      <w:pPr>
                        <w:spacing w:line="240" w:lineRule="auto"/>
                        <w:jc w:val="center"/>
                      </w:pPr>
                      <w:r>
                        <w:t>DMSO</w:t>
                      </w:r>
                    </w:p>
                    <w:p w:rsidR="00372420" w:rsidRDefault="00372420" w:rsidP="00B341D1">
                      <w:pPr>
                        <w:spacing w:line="240" w:lineRule="auto"/>
                        <w:jc w:val="center"/>
                      </w:pPr>
                      <w:r>
                        <w:t>DMF</w:t>
                      </w:r>
                    </w:p>
                    <w:p w:rsidR="00372420" w:rsidRDefault="00372420" w:rsidP="00B341D1">
                      <w:pPr>
                        <w:spacing w:line="240" w:lineRule="auto"/>
                        <w:jc w:val="center"/>
                      </w:pPr>
                      <w:r>
                        <w:t>CH</w:t>
                      </w:r>
                      <w:r>
                        <w:rPr>
                          <w:vertAlign w:val="subscript"/>
                        </w:rPr>
                        <w:t>3</w:t>
                      </w:r>
                      <w:r>
                        <w:t>CN</w:t>
                      </w:r>
                    </w:p>
                    <w:p w:rsidR="00372420" w:rsidRPr="00372420" w:rsidRDefault="00372420" w:rsidP="00B341D1">
                      <w:pPr>
                        <w:spacing w:line="240" w:lineRule="auto"/>
                        <w:jc w:val="center"/>
                      </w:pPr>
                      <w:r>
                        <w:t>HMPA</w:t>
                      </w:r>
                      <w:r w:rsidR="00241B9D">
                        <w:t>*</w:t>
                      </w:r>
                    </w:p>
                  </w:txbxContent>
                </v:textbox>
              </v:shape>
            </w:pict>
          </mc:Fallback>
        </mc:AlternateContent>
      </w:r>
    </w:p>
    <w:p w:rsidR="0049637F" w:rsidRDefault="0049637F" w:rsidP="004A4B25">
      <w:pPr>
        <w:rPr>
          <w:rFonts w:eastAsiaTheme="minorEastAsia"/>
        </w:rPr>
      </w:pPr>
    </w:p>
    <w:p w:rsidR="00177653" w:rsidRDefault="00177653" w:rsidP="004A4B25">
      <w:pPr>
        <w:rPr>
          <w:rFonts w:eastAsiaTheme="minorEastAsia"/>
        </w:rPr>
      </w:pPr>
    </w:p>
    <w:p w:rsidR="00177653" w:rsidRDefault="00177653" w:rsidP="004A4B25">
      <w:pPr>
        <w:rPr>
          <w:rFonts w:eastAsiaTheme="minorEastAsia"/>
        </w:rPr>
      </w:pPr>
    </w:p>
    <w:p w:rsidR="0049637F" w:rsidRDefault="0049637F" w:rsidP="004A4B25">
      <w:pPr>
        <w:rPr>
          <w:rFonts w:eastAsiaTheme="minorEastAsia"/>
        </w:rPr>
      </w:pPr>
    </w:p>
    <w:p w:rsidR="0049637F" w:rsidRDefault="0049637F" w:rsidP="004A4B25">
      <w:pPr>
        <w:rPr>
          <w:rFonts w:eastAsiaTheme="minorEastAsia"/>
        </w:rPr>
      </w:pPr>
    </w:p>
    <w:p w:rsidR="00183D85" w:rsidRDefault="00183D85" w:rsidP="004A4B25">
      <w:pPr>
        <w:rPr>
          <w:rFonts w:eastAsiaTheme="minorEastAsia"/>
          <w:b/>
        </w:rPr>
      </w:pPr>
    </w:p>
    <w:p w:rsidR="001B357D" w:rsidRPr="00BE635B" w:rsidRDefault="0049637F" w:rsidP="004A4B25">
      <w:pPr>
        <w:rPr>
          <w:rFonts w:eastAsiaTheme="minorEastAsia"/>
          <w:b/>
        </w:rPr>
      </w:pPr>
      <w:r>
        <w:rPr>
          <w:rFonts w:eastAsiaTheme="minorEastAsia"/>
          <w:b/>
        </w:rPr>
        <w:lastRenderedPageBreak/>
        <w:t>S</w:t>
      </w:r>
      <w:r>
        <w:rPr>
          <w:rFonts w:eastAsiaTheme="minorEastAsia"/>
          <w:b/>
          <w:vertAlign w:val="subscript"/>
        </w:rPr>
        <w:t>N</w:t>
      </w:r>
      <w:r>
        <w:rPr>
          <w:rFonts w:eastAsiaTheme="minorEastAsia"/>
          <w:b/>
        </w:rPr>
        <w:t>1 Reaction</w:t>
      </w:r>
      <w:r w:rsidR="00452731">
        <w:rPr>
          <w:rFonts w:eastAsiaTheme="minorEastAsia"/>
          <w:b/>
        </w:rPr>
        <w:t>s</w:t>
      </w:r>
    </w:p>
    <w:p w:rsidR="00EB24BD" w:rsidRDefault="001B357D" w:rsidP="005E6BA6">
      <w:pPr>
        <w:jc w:val="center"/>
      </w:pPr>
      <w:r>
        <w:rPr>
          <w:noProof/>
        </w:rPr>
        <w:drawing>
          <wp:inline distT="0" distB="0" distL="0" distR="0" wp14:anchorId="43211FE2" wp14:editId="68D0FC4A">
            <wp:extent cx="5791200" cy="714063"/>
            <wp:effectExtent l="0" t="0" r="0" b="0"/>
            <wp:docPr id="8" name="Picture 8" descr="C:\Users\Alexis\Documents\Undergraduate\Supplemental Instruction\Chem 227-504\Worksheets and Handouts\Exam 4\Chapter 11 Review Packet\img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is\Documents\Undergraduate\Supplemental Instruction\Chem 227-504\Worksheets and Handouts\Exam 4\Chapter 11 Review Packet\img03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806" t="22888" r="3683" b="65360"/>
                    <a:stretch/>
                  </pic:blipFill>
                  <pic:spPr bwMode="auto">
                    <a:xfrm>
                      <a:off x="0" y="0"/>
                      <a:ext cx="5793461" cy="714342"/>
                    </a:xfrm>
                    <a:prstGeom prst="rect">
                      <a:avLst/>
                    </a:prstGeom>
                    <a:noFill/>
                    <a:ln>
                      <a:noFill/>
                    </a:ln>
                    <a:extLst>
                      <a:ext uri="{53640926-AAD7-44D8-BBD7-CCE9431645EC}">
                        <a14:shadowObscured xmlns:a14="http://schemas.microsoft.com/office/drawing/2010/main"/>
                      </a:ext>
                    </a:extLst>
                  </pic:spPr>
                </pic:pic>
              </a:graphicData>
            </a:graphic>
          </wp:inline>
        </w:drawing>
      </w:r>
    </w:p>
    <w:p w:rsidR="001B357D" w:rsidRDefault="00EB24BD" w:rsidP="0095335A">
      <w:pPr>
        <w:ind w:firstLine="720"/>
      </w:pPr>
      <w:r>
        <w:t>The S</w:t>
      </w:r>
      <w:r>
        <w:rPr>
          <w:vertAlign w:val="subscript"/>
        </w:rPr>
        <w:t>N</w:t>
      </w:r>
      <w:r>
        <w:t>1 reaction is very similar to the S</w:t>
      </w:r>
      <w:r>
        <w:rPr>
          <w:vertAlign w:val="subscript"/>
        </w:rPr>
        <w:t>N</w:t>
      </w:r>
      <w:r>
        <w:t xml:space="preserve">2, although it is </w:t>
      </w:r>
      <w:proofErr w:type="spellStart"/>
      <w:r>
        <w:t>unimolecula</w:t>
      </w:r>
      <w:r w:rsidR="0095335A">
        <w:t>r</w:t>
      </w:r>
      <w:proofErr w:type="spellEnd"/>
      <w:r w:rsidR="0095335A">
        <w:t xml:space="preserve">, meaning that </w:t>
      </w:r>
      <w:r>
        <w:t xml:space="preserve">it only involves one molecule in the rate-limiting (“slow”) step. </w:t>
      </w:r>
      <w:r w:rsidR="00970633">
        <w:t>The rate limiting step is the first step, where the leaving group (X)</w:t>
      </w:r>
      <w:r w:rsidR="00CA65FF">
        <w:t xml:space="preserve">, spontaneously breaks free from the carbon it was attached to. After this step, a carbocation is generated, that can then be attacked by a negative or neutral nucleophile. The nucleophile can attack from either face (remember the </w:t>
      </w:r>
      <w:r w:rsidR="00CA65FF" w:rsidRPr="00BB042A">
        <w:rPr>
          <w:u w:val="single"/>
        </w:rPr>
        <w:t>Si and Re faces</w:t>
      </w:r>
      <w:r w:rsidR="00CA65FF">
        <w:t>)</w:t>
      </w:r>
      <w:r w:rsidR="002E2005">
        <w:t xml:space="preserve">, although it may have a slight preference for the face opposite of the leaving group (once the leaving group breaks off, </w:t>
      </w:r>
      <w:r w:rsidR="002E2005" w:rsidRPr="00B00827">
        <w:rPr>
          <w:u w:val="single"/>
        </w:rPr>
        <w:t>it may still be close to the carbocation</w:t>
      </w:r>
      <w:r w:rsidR="002E2005">
        <w:t>).</w:t>
      </w:r>
      <w:r w:rsidR="00A85B9C">
        <w:t xml:space="preserve"> </w:t>
      </w:r>
      <w:r w:rsidR="00B00827">
        <w:t>B</w:t>
      </w:r>
      <w:r w:rsidR="00975952">
        <w:t>oth of the</w:t>
      </w:r>
      <w:r w:rsidR="00817802">
        <w:t xml:space="preserve"> configurations</w:t>
      </w:r>
      <w:r w:rsidR="00975952">
        <w:t xml:space="preserve"> are</w:t>
      </w:r>
      <w:r w:rsidR="00105289">
        <w:t xml:space="preserve"> </w:t>
      </w:r>
      <w:r w:rsidR="00A85B9C">
        <w:t>produced.</w:t>
      </w:r>
      <w:r w:rsidR="002E2005">
        <w:t xml:space="preserve"> </w:t>
      </w:r>
      <w:r w:rsidR="00C311E9">
        <w:t xml:space="preserve">If the nucleophile is now positively charged, another nucleophile or base can perform a nucleophilic attack on the hydrogen, resulting in a neutral substitution product. </w:t>
      </w:r>
    </w:p>
    <w:p w:rsidR="00970633" w:rsidRDefault="00970633" w:rsidP="00970633"/>
    <w:p w:rsidR="00970633" w:rsidRPr="00CA65FF" w:rsidRDefault="00970633" w:rsidP="00970633">
      <w:pPr>
        <w:jc w:val="center"/>
        <w:rPr>
          <w:rFonts w:eastAsiaTheme="minorEastAsia"/>
        </w:rPr>
      </w:pPr>
      <m:oMathPara>
        <m:oMath>
          <m:r>
            <w:rPr>
              <w:rFonts w:ascii="Cambria Math" w:hAnsi="Cambria Math"/>
            </w:rPr>
            <m:t>Rate=k[substrate]</m:t>
          </m:r>
        </m:oMath>
      </m:oMathPara>
    </w:p>
    <w:p w:rsidR="00CA65FF" w:rsidRDefault="0068207A" w:rsidP="00970633">
      <w:pPr>
        <w:jc w:val="center"/>
        <w:rPr>
          <w:rFonts w:eastAsiaTheme="minorEastAsia"/>
        </w:rPr>
      </w:pPr>
      <w:r w:rsidRPr="00F86AD7">
        <w:rPr>
          <w:noProof/>
        </w:rPr>
        <mc:AlternateContent>
          <mc:Choice Requires="wps">
            <w:drawing>
              <wp:anchor distT="0" distB="0" distL="114300" distR="114300" simplePos="0" relativeHeight="251673600" behindDoc="0" locked="0" layoutInCell="1" allowOverlap="1" wp14:anchorId="179D1705" wp14:editId="0088E320">
                <wp:simplePos x="0" y="0"/>
                <wp:positionH relativeFrom="column">
                  <wp:posOffset>4552950</wp:posOffset>
                </wp:positionH>
                <wp:positionV relativeFrom="paragraph">
                  <wp:posOffset>33020</wp:posOffset>
                </wp:positionV>
                <wp:extent cx="1905000" cy="21812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181225"/>
                        </a:xfrm>
                        <a:prstGeom prst="rect">
                          <a:avLst/>
                        </a:prstGeom>
                        <a:solidFill>
                          <a:srgbClr val="FFFFFF"/>
                        </a:solidFill>
                        <a:ln w="9525">
                          <a:solidFill>
                            <a:srgbClr val="000000"/>
                          </a:solidFill>
                          <a:miter lim="800000"/>
                          <a:headEnd/>
                          <a:tailEnd/>
                        </a:ln>
                      </wps:spPr>
                      <wps:txbx>
                        <w:txbxContent>
                          <w:p w:rsidR="00F86AD7" w:rsidRPr="00AB40AC" w:rsidRDefault="00F86AD7" w:rsidP="00E327E9">
                            <w:pPr>
                              <w:spacing w:line="240" w:lineRule="auto"/>
                              <w:rPr>
                                <w:vertAlign w:val="superscript"/>
                              </w:rPr>
                            </w:pPr>
                            <w:r>
                              <w:t xml:space="preserve">A Nucleophile is typically stronger the more negatively charged it is. Elements farther down groups in the periodic table are typically better Nucleophiles. Also, basicity is relatively related to efficiency of a nucleophile (more basic, better nucleophile). </w:t>
                            </w:r>
                            <w:r w:rsidR="0068207A">
                              <w:t>(* is the best)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358.5pt;margin-top:2.6pt;width:150pt;height:17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">
                <v:textbox>
                  <w:txbxContent>
                    <w:p w:rsidR="00F86AD7" w:rsidRPr="00AB40AC" w:rsidRDefault="00F86AD7" w:rsidP="00E327E9">
                      <w:pPr>
                        <w:spacing w:line="240" w:lineRule="auto"/>
                        <w:rPr>
                          <w:vertAlign w:val="superscript"/>
                        </w:rPr>
                      </w:pPr>
                      <w:r>
                        <w:t xml:space="preserve">A Nucleophile is typically stronger the more negatively charged it is. Elements farther down groups in the periodic table are typically better Nucleophiles. Also, basicity is relatively related to efficiency of a nucleophile (more basic, better nucleophile). </w:t>
                      </w:r>
                      <w:r w:rsidR="0068207A">
                        <w:t>(* is the best)</w:t>
                      </w:r>
                    </w:p>
                  </w:txbxContent>
                </v:textbox>
              </v:shape>
            </w:pict>
          </mc:Fallback>
        </mc:AlternateContent>
      </w:r>
      <w:r w:rsidR="00A615AF" w:rsidRPr="00F86AD7">
        <w:rPr>
          <w:noProof/>
        </w:rPr>
        <mc:AlternateContent>
          <mc:Choice Requires="wps">
            <w:drawing>
              <wp:anchor distT="0" distB="0" distL="114300" distR="114300" simplePos="0" relativeHeight="251672576" behindDoc="0" locked="0" layoutInCell="1" allowOverlap="1" wp14:anchorId="3B2CC000" wp14:editId="3ECE9E56">
                <wp:simplePos x="0" y="0"/>
                <wp:positionH relativeFrom="column">
                  <wp:posOffset>3028950</wp:posOffset>
                </wp:positionH>
                <wp:positionV relativeFrom="paragraph">
                  <wp:posOffset>33654</wp:posOffset>
                </wp:positionV>
                <wp:extent cx="1711960" cy="2181225"/>
                <wp:effectExtent l="0" t="0" r="2159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2181225"/>
                        </a:xfrm>
                        <a:prstGeom prst="rect">
                          <a:avLst/>
                        </a:prstGeom>
                        <a:solidFill>
                          <a:srgbClr val="FFFFFF"/>
                        </a:solidFill>
                        <a:ln w="9525">
                          <a:solidFill>
                            <a:srgbClr val="000000"/>
                          </a:solidFill>
                          <a:miter lim="800000"/>
                          <a:headEnd/>
                          <a:tailEnd/>
                        </a:ln>
                      </wps:spPr>
                      <wps:txbx>
                        <w:txbxContent>
                          <w:p w:rsidR="00F86AD7" w:rsidRPr="00AB40AC" w:rsidRDefault="00F86AD7" w:rsidP="00F86AD7">
                            <w:pPr>
                              <w:jc w:val="center"/>
                              <w:rPr>
                                <w:b/>
                              </w:rPr>
                            </w:pPr>
                            <w:r w:rsidRPr="00AB40AC">
                              <w:rPr>
                                <w:b/>
                              </w:rPr>
                              <w:t>Nucleophile</w:t>
                            </w:r>
                          </w:p>
                          <w:p w:rsidR="00F86AD7" w:rsidRDefault="00F86AD7" w:rsidP="00F86AD7">
                            <w:pPr>
                              <w:spacing w:line="240" w:lineRule="auto"/>
                              <w:jc w:val="center"/>
                            </w:pPr>
                            <w:r>
                              <w:t>H</w:t>
                            </w:r>
                            <w:r>
                              <w:rPr>
                                <w:vertAlign w:val="subscript"/>
                              </w:rPr>
                              <w:t>2</w:t>
                            </w:r>
                            <w:r>
                              <w:t>O</w:t>
                            </w:r>
                          </w:p>
                          <w:p w:rsidR="00F86AD7" w:rsidRDefault="00F86AD7" w:rsidP="00F86AD7">
                            <w:pPr>
                              <w:spacing w:line="240" w:lineRule="auto"/>
                              <w:jc w:val="center"/>
                            </w:pPr>
                            <w:r>
                              <w:t>CH</w:t>
                            </w:r>
                            <w:r>
                              <w:rPr>
                                <w:vertAlign w:val="subscript"/>
                              </w:rPr>
                              <w:t>3</w:t>
                            </w:r>
                            <w:r>
                              <w:t>COO</w:t>
                            </w:r>
                            <w:r>
                              <w:rPr>
                                <w:vertAlign w:val="superscript"/>
                              </w:rPr>
                              <w:t>-</w:t>
                            </w:r>
                          </w:p>
                          <w:p w:rsidR="00F86AD7" w:rsidRDefault="00F86AD7" w:rsidP="00F86AD7">
                            <w:pPr>
                              <w:spacing w:line="240" w:lineRule="auto"/>
                              <w:jc w:val="center"/>
                            </w:pPr>
                            <w:r>
                              <w:t>H</w:t>
                            </w:r>
                            <w:r>
                              <w:rPr>
                                <w:vertAlign w:val="subscript"/>
                              </w:rPr>
                              <w:t>3</w:t>
                            </w:r>
                            <w:r>
                              <w:t>N</w:t>
                            </w:r>
                          </w:p>
                          <w:p w:rsidR="00F86AD7" w:rsidRDefault="00F86AD7" w:rsidP="00F86AD7">
                            <w:pPr>
                              <w:spacing w:line="240" w:lineRule="auto"/>
                              <w:jc w:val="center"/>
                            </w:pPr>
                            <w:r>
                              <w:t>Cl</w:t>
                            </w:r>
                            <w:r>
                              <w:rPr>
                                <w:vertAlign w:val="superscript"/>
                              </w:rPr>
                              <w:t>-</w:t>
                            </w:r>
                          </w:p>
                          <w:p w:rsidR="00F86AD7" w:rsidRDefault="00F86AD7" w:rsidP="00F86AD7">
                            <w:pPr>
                              <w:spacing w:line="240" w:lineRule="auto"/>
                              <w:jc w:val="center"/>
                            </w:pPr>
                            <w:r>
                              <w:t>OH</w:t>
                            </w:r>
                            <w:r>
                              <w:rPr>
                                <w:vertAlign w:val="superscript"/>
                              </w:rPr>
                              <w:t>-</w:t>
                            </w:r>
                          </w:p>
                          <w:p w:rsidR="00F86AD7" w:rsidRDefault="00F86AD7" w:rsidP="00F86AD7">
                            <w:pPr>
                              <w:spacing w:line="240" w:lineRule="auto"/>
                              <w:jc w:val="center"/>
                            </w:pPr>
                            <w:r>
                              <w:t>CH</w:t>
                            </w:r>
                            <w:r>
                              <w:rPr>
                                <w:vertAlign w:val="subscript"/>
                              </w:rPr>
                              <w:t>3</w:t>
                            </w:r>
                            <w:r>
                              <w:t>O</w:t>
                            </w:r>
                            <w:r>
                              <w:rPr>
                                <w:vertAlign w:val="superscript"/>
                              </w:rPr>
                              <w:t>-</w:t>
                            </w:r>
                          </w:p>
                          <w:p w:rsidR="00F86AD7" w:rsidRDefault="00F86AD7" w:rsidP="00F86AD7">
                            <w:pPr>
                              <w:spacing w:line="240" w:lineRule="auto"/>
                              <w:jc w:val="center"/>
                            </w:pPr>
                            <w:r>
                              <w:t>I</w:t>
                            </w:r>
                            <w:r>
                              <w:rPr>
                                <w:vertAlign w:val="superscript"/>
                              </w:rPr>
                              <w:t>-</w:t>
                            </w:r>
                          </w:p>
                          <w:p w:rsidR="00F86AD7" w:rsidRDefault="00F86AD7" w:rsidP="00F86AD7">
                            <w:pPr>
                              <w:spacing w:line="240" w:lineRule="auto"/>
                              <w:jc w:val="center"/>
                            </w:pPr>
                            <w:r>
                              <w:t>CN</w:t>
                            </w:r>
                            <w:r>
                              <w:rPr>
                                <w:vertAlign w:val="superscript"/>
                              </w:rPr>
                              <w:t>-</w:t>
                            </w:r>
                          </w:p>
                          <w:p w:rsidR="00F86AD7" w:rsidRDefault="00F86AD7" w:rsidP="00F86AD7">
                            <w:pPr>
                              <w:spacing w:line="240" w:lineRule="auto"/>
                              <w:jc w:val="center"/>
                            </w:pPr>
                            <w:r>
                              <w:t>SH</w:t>
                            </w:r>
                            <w:r>
                              <w:rPr>
                                <w:vertAlign w:val="superscript"/>
                              </w:rPr>
                              <w:t>-</w:t>
                            </w:r>
                          </w:p>
                          <w:p w:rsidR="00F86AD7" w:rsidRPr="00AB40AC" w:rsidRDefault="00F86AD7" w:rsidP="00F86AD7">
                            <w:pPr>
                              <w:spacing w:line="240" w:lineRule="auto"/>
                              <w:jc w:val="center"/>
                              <w:rPr>
                                <w:vertAlign w:val="superscript"/>
                              </w:rPr>
                            </w:pPr>
                            <w:r>
                              <w:t>N</w:t>
                            </w:r>
                            <w:r>
                              <w:rPr>
                                <w:vertAlign w:val="subscript"/>
                              </w:rPr>
                              <w:t>3</w:t>
                            </w:r>
                            <w:r>
                              <w:rPr>
                                <w:vertAlign w:val="superscript"/>
                              </w:rPr>
                              <w:t>-</w:t>
                            </w:r>
                            <w:r w:rsidR="00E42A05">
                              <w:rPr>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238.5pt;margin-top:2.65pt;width:134.8pt;height:17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">
                <v:textbox>
                  <w:txbxContent>
                    <w:p w:rsidR="00F86AD7" w:rsidRPr="00AB40AC" w:rsidRDefault="00F86AD7" w:rsidP="00F86AD7">
                      <w:pPr>
                        <w:jc w:val="center"/>
                        <w:rPr>
                          <w:b/>
                        </w:rPr>
                      </w:pPr>
                      <w:r w:rsidRPr="00AB40AC">
                        <w:rPr>
                          <w:b/>
                        </w:rPr>
                        <w:t>Nucleophile</w:t>
                      </w:r>
                    </w:p>
                    <w:p w:rsidR="00F86AD7" w:rsidRDefault="00F86AD7" w:rsidP="00F86AD7">
                      <w:pPr>
                        <w:spacing w:line="240" w:lineRule="auto"/>
                        <w:jc w:val="center"/>
                      </w:pPr>
                      <w:r>
                        <w:t>H</w:t>
                      </w:r>
                      <w:r>
                        <w:rPr>
                          <w:vertAlign w:val="subscript"/>
                        </w:rPr>
                        <w:t>2</w:t>
                      </w:r>
                      <w:r>
                        <w:t>O</w:t>
                      </w:r>
                    </w:p>
                    <w:p w:rsidR="00F86AD7" w:rsidRDefault="00F86AD7" w:rsidP="00F86AD7">
                      <w:pPr>
                        <w:spacing w:line="240" w:lineRule="auto"/>
                        <w:jc w:val="center"/>
                      </w:pPr>
                      <w:r>
                        <w:t>CH</w:t>
                      </w:r>
                      <w:r>
                        <w:rPr>
                          <w:vertAlign w:val="subscript"/>
                        </w:rPr>
                        <w:t>3</w:t>
                      </w:r>
                      <w:r>
                        <w:t>COO</w:t>
                      </w:r>
                      <w:r>
                        <w:rPr>
                          <w:vertAlign w:val="superscript"/>
                        </w:rPr>
                        <w:t>-</w:t>
                      </w:r>
                    </w:p>
                    <w:p w:rsidR="00F86AD7" w:rsidRDefault="00F86AD7" w:rsidP="00F86AD7">
                      <w:pPr>
                        <w:spacing w:line="240" w:lineRule="auto"/>
                        <w:jc w:val="center"/>
                      </w:pPr>
                      <w:r>
                        <w:t>H</w:t>
                      </w:r>
                      <w:r>
                        <w:rPr>
                          <w:vertAlign w:val="subscript"/>
                        </w:rPr>
                        <w:t>3</w:t>
                      </w:r>
                      <w:r>
                        <w:t>N</w:t>
                      </w:r>
                    </w:p>
                    <w:p w:rsidR="00F86AD7" w:rsidRDefault="00F86AD7" w:rsidP="00F86AD7">
                      <w:pPr>
                        <w:spacing w:line="240" w:lineRule="auto"/>
                        <w:jc w:val="center"/>
                      </w:pPr>
                      <w:r>
                        <w:t>Cl</w:t>
                      </w:r>
                      <w:r>
                        <w:rPr>
                          <w:vertAlign w:val="superscript"/>
                        </w:rPr>
                        <w:t>-</w:t>
                      </w:r>
                    </w:p>
                    <w:p w:rsidR="00F86AD7" w:rsidRDefault="00F86AD7" w:rsidP="00F86AD7">
                      <w:pPr>
                        <w:spacing w:line="240" w:lineRule="auto"/>
                        <w:jc w:val="center"/>
                      </w:pPr>
                      <w:r>
                        <w:t>OH</w:t>
                      </w:r>
                      <w:r>
                        <w:rPr>
                          <w:vertAlign w:val="superscript"/>
                        </w:rPr>
                        <w:t>-</w:t>
                      </w:r>
                    </w:p>
                    <w:p w:rsidR="00F86AD7" w:rsidRDefault="00F86AD7" w:rsidP="00F86AD7">
                      <w:pPr>
                        <w:spacing w:line="240" w:lineRule="auto"/>
                        <w:jc w:val="center"/>
                      </w:pPr>
                      <w:r>
                        <w:t>CH</w:t>
                      </w:r>
                      <w:r>
                        <w:rPr>
                          <w:vertAlign w:val="subscript"/>
                        </w:rPr>
                        <w:t>3</w:t>
                      </w:r>
                      <w:r>
                        <w:t>O</w:t>
                      </w:r>
                      <w:r>
                        <w:rPr>
                          <w:vertAlign w:val="superscript"/>
                        </w:rPr>
                        <w:t>-</w:t>
                      </w:r>
                    </w:p>
                    <w:p w:rsidR="00F86AD7" w:rsidRDefault="00F86AD7" w:rsidP="00F86AD7">
                      <w:pPr>
                        <w:spacing w:line="240" w:lineRule="auto"/>
                        <w:jc w:val="center"/>
                      </w:pPr>
                      <w:r>
                        <w:t>I</w:t>
                      </w:r>
                      <w:r>
                        <w:rPr>
                          <w:vertAlign w:val="superscript"/>
                        </w:rPr>
                        <w:t>-</w:t>
                      </w:r>
                    </w:p>
                    <w:p w:rsidR="00F86AD7" w:rsidRDefault="00F86AD7" w:rsidP="00F86AD7">
                      <w:pPr>
                        <w:spacing w:line="240" w:lineRule="auto"/>
                        <w:jc w:val="center"/>
                      </w:pPr>
                      <w:r>
                        <w:t>CN</w:t>
                      </w:r>
                      <w:r>
                        <w:rPr>
                          <w:vertAlign w:val="superscript"/>
                        </w:rPr>
                        <w:t>-</w:t>
                      </w:r>
                    </w:p>
                    <w:p w:rsidR="00F86AD7" w:rsidRDefault="00F86AD7" w:rsidP="00F86AD7">
                      <w:pPr>
                        <w:spacing w:line="240" w:lineRule="auto"/>
                        <w:jc w:val="center"/>
                      </w:pPr>
                      <w:r>
                        <w:t>SH</w:t>
                      </w:r>
                      <w:r>
                        <w:rPr>
                          <w:vertAlign w:val="superscript"/>
                        </w:rPr>
                        <w:t>-</w:t>
                      </w:r>
                    </w:p>
                    <w:p w:rsidR="00F86AD7" w:rsidRPr="00AB40AC" w:rsidRDefault="00F86AD7" w:rsidP="00F86AD7">
                      <w:pPr>
                        <w:spacing w:line="240" w:lineRule="auto"/>
                        <w:jc w:val="center"/>
                        <w:rPr>
                          <w:vertAlign w:val="superscript"/>
                        </w:rPr>
                      </w:pPr>
                      <w:r>
                        <w:t>N</w:t>
                      </w:r>
                      <w:r>
                        <w:rPr>
                          <w:vertAlign w:val="subscript"/>
                        </w:rPr>
                        <w:t>3</w:t>
                      </w:r>
                      <w:r>
                        <w:rPr>
                          <w:vertAlign w:val="superscript"/>
                        </w:rPr>
                        <w:t>-</w:t>
                      </w:r>
                      <w:r w:rsidR="00E42A05">
                        <w:rPr>
                          <w:vertAlign w:val="superscript"/>
                        </w:rPr>
                        <w:t>*</w:t>
                      </w:r>
                    </w:p>
                  </w:txbxContent>
                </v:textbox>
              </v:shape>
            </w:pict>
          </mc:Fallback>
        </mc:AlternateContent>
      </w:r>
      <w:r w:rsidR="005E6BA6" w:rsidRPr="0049637F">
        <w:rPr>
          <w:rFonts w:eastAsiaTheme="minorEastAsia"/>
          <w:noProof/>
        </w:rPr>
        <mc:AlternateContent>
          <mc:Choice Requires="wps">
            <w:drawing>
              <wp:anchor distT="0" distB="0" distL="114300" distR="114300" simplePos="0" relativeHeight="251670528" behindDoc="0" locked="0" layoutInCell="1" allowOverlap="1" wp14:anchorId="24460E83" wp14:editId="2EA76AEB">
                <wp:simplePos x="0" y="0"/>
                <wp:positionH relativeFrom="column">
                  <wp:posOffset>-247650</wp:posOffset>
                </wp:positionH>
                <wp:positionV relativeFrom="paragraph">
                  <wp:posOffset>161290</wp:posOffset>
                </wp:positionV>
                <wp:extent cx="2981325" cy="1327150"/>
                <wp:effectExtent l="0" t="0" r="28575"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327150"/>
                        </a:xfrm>
                        <a:prstGeom prst="rect">
                          <a:avLst/>
                        </a:prstGeom>
                        <a:solidFill>
                          <a:srgbClr val="FFFFFF"/>
                        </a:solidFill>
                        <a:ln w="9525">
                          <a:solidFill>
                            <a:srgbClr val="000000"/>
                          </a:solidFill>
                          <a:miter lim="800000"/>
                          <a:headEnd/>
                          <a:tailEnd/>
                        </a:ln>
                      </wps:spPr>
                      <wps:txbx>
                        <w:txbxContent>
                          <w:p w:rsidR="00115269" w:rsidRPr="00AB40AC" w:rsidRDefault="00115269" w:rsidP="00115269">
                            <w:pPr>
                              <w:jc w:val="center"/>
                              <w:rPr>
                                <w:b/>
                              </w:rPr>
                            </w:pPr>
                            <w:r w:rsidRPr="00AB40AC">
                              <w:rPr>
                                <w:b/>
                              </w:rPr>
                              <w:t>Substrate</w:t>
                            </w:r>
                          </w:p>
                          <w:p w:rsidR="00115269" w:rsidRDefault="00115269" w:rsidP="00115269">
                            <w:pPr>
                              <w:jc w:val="center"/>
                            </w:pPr>
                            <w:r>
                              <w:t xml:space="preserve">Methyl &lt; 1° </w:t>
                            </w:r>
                            <w:r w:rsidR="00E63A17">
                              <w:t>&lt;</w:t>
                            </w:r>
                            <w:r>
                              <w:t xml:space="preserve"> 2° &lt; 3°</w:t>
                            </w:r>
                          </w:p>
                          <w:p w:rsidR="00115269" w:rsidRDefault="00115269" w:rsidP="000B0362">
                            <w:pPr>
                              <w:spacing w:line="240" w:lineRule="auto"/>
                              <w:jc w:val="both"/>
                            </w:pPr>
                            <w:r>
                              <w:t>The S</w:t>
                            </w:r>
                            <w:r>
                              <w:rPr>
                                <w:vertAlign w:val="subscript"/>
                              </w:rPr>
                              <w:t>N</w:t>
                            </w:r>
                            <w:r w:rsidR="004A10A3">
                              <w:t>1</w:t>
                            </w:r>
                            <w:r>
                              <w:t xml:space="preserve"> reacti</w:t>
                            </w:r>
                            <w:r w:rsidR="004A10A3">
                              <w:t>on prefers substrates with higher</w:t>
                            </w:r>
                            <w:r>
                              <w:t xml:space="preserve"> substitution values so </w:t>
                            </w:r>
                            <w:r w:rsidR="004A10A3">
                              <w:t xml:space="preserve">the carbocation intermediate will be stabilized. If the carbocation (in the transition state) is not on a tertiary carbon, an alkyl or hydride shift may occur to form a tertiary carbocation.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9.5pt;margin-top:12.7pt;width:234.75pt;height:104.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">
                <v:textbox>
                  <w:txbxContent>
                    <w:p w:rsidR="00115269" w:rsidRPr="00AB40AC" w:rsidRDefault="00115269" w:rsidP="00115269">
                      <w:pPr>
                        <w:jc w:val="center"/>
                        <w:rPr>
                          <w:b/>
                        </w:rPr>
                      </w:pPr>
                      <w:r w:rsidRPr="00AB40AC">
                        <w:rPr>
                          <w:b/>
                        </w:rPr>
                        <w:t>Substrate</w:t>
                      </w:r>
                    </w:p>
                    <w:p w:rsidR="00115269" w:rsidRDefault="00115269" w:rsidP="00115269">
                      <w:pPr>
                        <w:jc w:val="center"/>
                      </w:pPr>
                      <w:r>
                        <w:t>Methyl</w:t>
                      </w:r>
                      <w:r>
                        <w:t xml:space="preserve"> &lt;</w:t>
                      </w:r>
                      <w:r>
                        <w:t xml:space="preserve"> 1°</w:t>
                      </w:r>
                      <w:r>
                        <w:t xml:space="preserve"> </w:t>
                      </w:r>
                      <w:r w:rsidR="00E63A17">
                        <w:t>&lt;</w:t>
                      </w:r>
                      <w:r>
                        <w:t xml:space="preserve"> 2°</w:t>
                      </w:r>
                      <w:r>
                        <w:t xml:space="preserve"> &lt;</w:t>
                      </w:r>
                      <w:r>
                        <w:t xml:space="preserve"> 3°</w:t>
                      </w:r>
                    </w:p>
                    <w:p w:rsidR="00115269" w:rsidRDefault="00115269" w:rsidP="000B0362">
                      <w:pPr>
                        <w:spacing w:line="240" w:lineRule="auto"/>
                        <w:jc w:val="both"/>
                      </w:pPr>
                      <w:r>
                        <w:t>The S</w:t>
                      </w:r>
                      <w:r>
                        <w:rPr>
                          <w:vertAlign w:val="subscript"/>
                        </w:rPr>
                        <w:t>N</w:t>
                      </w:r>
                      <w:r w:rsidR="004A10A3">
                        <w:t>1</w:t>
                      </w:r>
                      <w:r>
                        <w:t xml:space="preserve"> reacti</w:t>
                      </w:r>
                      <w:r w:rsidR="004A10A3">
                        <w:t>on prefers substrates with higher</w:t>
                      </w:r>
                      <w:r>
                        <w:t xml:space="preserve"> substitution values so </w:t>
                      </w:r>
                      <w:r w:rsidR="004A10A3">
                        <w:t xml:space="preserve">the carbocation intermediate will be stabilized. If the carbocation (in the transition state) is not on a tertiary carbon, an alkyl or hydride shift may occur to form a tertiary carbocation. </w:t>
                      </w:r>
                    </w:p>
                  </w:txbxContent>
                </v:textbox>
              </v:shape>
            </w:pict>
          </mc:Fallback>
        </mc:AlternateContent>
      </w:r>
    </w:p>
    <w:p w:rsidR="00CA65FF" w:rsidRDefault="00CA65FF" w:rsidP="00970633">
      <w:pPr>
        <w:jc w:val="center"/>
      </w:pPr>
    </w:p>
    <w:p w:rsidR="00115269" w:rsidRDefault="00115269" w:rsidP="00970633">
      <w:pPr>
        <w:jc w:val="center"/>
      </w:pPr>
    </w:p>
    <w:p w:rsidR="00115269" w:rsidRDefault="00115269" w:rsidP="00970633">
      <w:pPr>
        <w:jc w:val="center"/>
      </w:pPr>
    </w:p>
    <w:p w:rsidR="00115269" w:rsidRDefault="00115269" w:rsidP="00970633">
      <w:pPr>
        <w:jc w:val="center"/>
      </w:pPr>
    </w:p>
    <w:p w:rsidR="00115269" w:rsidRDefault="00115269" w:rsidP="00970633">
      <w:pPr>
        <w:jc w:val="center"/>
      </w:pPr>
    </w:p>
    <w:p w:rsidR="00115269" w:rsidRDefault="00115269" w:rsidP="00970633">
      <w:pPr>
        <w:jc w:val="center"/>
      </w:pPr>
    </w:p>
    <w:p w:rsidR="00115269" w:rsidRDefault="00BE635B" w:rsidP="00970633">
      <w:pPr>
        <w:jc w:val="center"/>
      </w:pPr>
      <w:r w:rsidRPr="005E6BA6">
        <w:rPr>
          <w:noProof/>
        </w:rPr>
        <mc:AlternateContent>
          <mc:Choice Requires="wps">
            <w:drawing>
              <wp:anchor distT="0" distB="0" distL="114300" distR="114300" simplePos="0" relativeHeight="251677696" behindDoc="0" locked="0" layoutInCell="1" allowOverlap="1" wp14:anchorId="2BA5C526" wp14:editId="11890186">
                <wp:simplePos x="0" y="0"/>
                <wp:positionH relativeFrom="column">
                  <wp:posOffset>-323850</wp:posOffset>
                </wp:positionH>
                <wp:positionV relativeFrom="paragraph">
                  <wp:posOffset>231775</wp:posOffset>
                </wp:positionV>
                <wp:extent cx="2733675" cy="626110"/>
                <wp:effectExtent l="0" t="0" r="28575" b="215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6110"/>
                        </a:xfrm>
                        <a:prstGeom prst="rect">
                          <a:avLst/>
                        </a:prstGeom>
                        <a:solidFill>
                          <a:srgbClr val="FFFFFF"/>
                        </a:solidFill>
                        <a:ln w="9525">
                          <a:solidFill>
                            <a:srgbClr val="000000"/>
                          </a:solidFill>
                          <a:miter lim="800000"/>
                          <a:headEnd/>
                          <a:tailEnd/>
                        </a:ln>
                      </wps:spPr>
                      <wps:txbx>
                        <w:txbxContent>
                          <w:p w:rsidR="005E6BA6" w:rsidRPr="00AB40AC" w:rsidRDefault="005E6BA6" w:rsidP="005E6BA6">
                            <w:pPr>
                              <w:jc w:val="center"/>
                              <w:rPr>
                                <w:b/>
                              </w:rPr>
                            </w:pPr>
                            <w:r>
                              <w:rPr>
                                <w:b/>
                              </w:rPr>
                              <w:t>Solvent</w:t>
                            </w:r>
                          </w:p>
                          <w:p w:rsidR="006D1136" w:rsidRPr="006D1136" w:rsidRDefault="006D1136" w:rsidP="000B0362">
                            <w:pPr>
                              <w:spacing w:line="240" w:lineRule="auto"/>
                              <w:jc w:val="both"/>
                            </w:pPr>
                            <w:r>
                              <w:t>The solvents for S</w:t>
                            </w:r>
                            <w:r>
                              <w:rPr>
                                <w:vertAlign w:val="subscript"/>
                              </w:rPr>
                              <w:t>N</w:t>
                            </w:r>
                            <w:r>
                              <w:t>1 reactions are best if they are protic, so they can stabilize the carbocation intermediate through hydrogen bonding. Water and ethanol are both good solvents for S</w:t>
                            </w:r>
                            <w:r>
                              <w:rPr>
                                <w:vertAlign w:val="subscript"/>
                              </w:rPr>
                              <w:t>N</w:t>
                            </w:r>
                            <w:r>
                              <w:t xml:space="preserve">1 </w:t>
                            </w:r>
                            <w:r w:rsidR="00917636">
                              <w:t>reactions;</w:t>
                            </w:r>
                            <w:r>
                              <w:t xml:space="preserve"> with water being better than ethanol </w:t>
                            </w:r>
                            <w:r w:rsidR="00C11565">
                              <w:t xml:space="preserve">(water has a higher number of hydrogens). </w:t>
                            </w:r>
                          </w:p>
                          <w:p w:rsidR="005E6BA6" w:rsidRPr="00372420" w:rsidRDefault="005E6BA6" w:rsidP="006D1136">
                            <w:pPr>
                              <w:spacing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5" type="#_x0000_t202" style="position:absolute;left:0;text-align:left;margin-left:-25.5pt;margin-top:18.25pt;width:215.25pt;height:49.3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">
                <v:textbox style="mso-fit-shape-to-text:t">
                  <w:txbxContent>
                    <w:p w:rsidR="005E6BA6" w:rsidRPr="00AB40AC" w:rsidRDefault="005E6BA6" w:rsidP="005E6BA6">
                      <w:pPr>
                        <w:jc w:val="center"/>
                        <w:rPr>
                          <w:b/>
                        </w:rPr>
                      </w:pPr>
                      <w:r>
                        <w:rPr>
                          <w:b/>
                        </w:rPr>
                        <w:t>Solvent</w:t>
                      </w:r>
                    </w:p>
                    <w:p w:rsidR="006D1136" w:rsidRPr="006D1136" w:rsidRDefault="006D1136" w:rsidP="000B0362">
                      <w:pPr>
                        <w:spacing w:line="240" w:lineRule="auto"/>
                        <w:jc w:val="both"/>
                      </w:pPr>
                      <w:r>
                        <w:t>The solvents for S</w:t>
                      </w:r>
                      <w:r>
                        <w:rPr>
                          <w:vertAlign w:val="subscript"/>
                        </w:rPr>
                        <w:t>N</w:t>
                      </w:r>
                      <w:r>
                        <w:t xml:space="preserve">1 reactions are best if they are protic, so they can stabilize the carbocation intermediate through hydrogen bonding. </w:t>
                      </w:r>
                      <w:r>
                        <w:t>Water and ethanol are both good solvents for S</w:t>
                      </w:r>
                      <w:r>
                        <w:rPr>
                          <w:vertAlign w:val="subscript"/>
                        </w:rPr>
                        <w:t>N</w:t>
                      </w:r>
                      <w:r>
                        <w:t xml:space="preserve">1 </w:t>
                      </w:r>
                      <w:r w:rsidR="00917636">
                        <w:t>reactions;</w:t>
                      </w:r>
                      <w:r>
                        <w:t xml:space="preserve"> with water being better than ethanol </w:t>
                      </w:r>
                      <w:r w:rsidR="00C11565">
                        <w:t xml:space="preserve">(water has a higher number of hydrogens). </w:t>
                      </w:r>
                    </w:p>
                    <w:p w:rsidR="005E6BA6" w:rsidRPr="00372420" w:rsidRDefault="005E6BA6" w:rsidP="006D1136">
                      <w:pPr>
                        <w:spacing w:line="240" w:lineRule="auto"/>
                        <w:jc w:val="center"/>
                      </w:pPr>
                    </w:p>
                  </w:txbxContent>
                </v:textbox>
              </v:shape>
            </w:pict>
          </mc:Fallback>
        </mc:AlternateContent>
      </w:r>
    </w:p>
    <w:p w:rsidR="00115269" w:rsidRDefault="00115269" w:rsidP="00970633">
      <w:pPr>
        <w:jc w:val="center"/>
      </w:pPr>
    </w:p>
    <w:p w:rsidR="00115269" w:rsidRDefault="001807C5" w:rsidP="00970633">
      <w:pPr>
        <w:jc w:val="center"/>
      </w:pPr>
      <w:r w:rsidRPr="0049637F">
        <w:rPr>
          <w:rFonts w:eastAsiaTheme="minorEastAsia"/>
          <w:noProof/>
        </w:rPr>
        <mc:AlternateContent>
          <mc:Choice Requires="wps">
            <w:drawing>
              <wp:anchor distT="0" distB="0" distL="114300" distR="114300" simplePos="0" relativeHeight="251675648" behindDoc="0" locked="0" layoutInCell="1" allowOverlap="1" wp14:anchorId="2D82511A" wp14:editId="7B6E0CA9">
                <wp:simplePos x="0" y="0"/>
                <wp:positionH relativeFrom="column">
                  <wp:posOffset>2790825</wp:posOffset>
                </wp:positionH>
                <wp:positionV relativeFrom="paragraph">
                  <wp:posOffset>90805</wp:posOffset>
                </wp:positionV>
                <wp:extent cx="3562350" cy="1677670"/>
                <wp:effectExtent l="0" t="0" r="19050"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677670"/>
                        </a:xfrm>
                        <a:prstGeom prst="rect">
                          <a:avLst/>
                        </a:prstGeom>
                        <a:solidFill>
                          <a:srgbClr val="FFFFFF"/>
                        </a:solidFill>
                        <a:ln w="9525">
                          <a:solidFill>
                            <a:srgbClr val="000000"/>
                          </a:solidFill>
                          <a:miter lim="800000"/>
                          <a:headEnd/>
                          <a:tailEnd/>
                        </a:ln>
                      </wps:spPr>
                      <wps:txbx>
                        <w:txbxContent>
                          <w:p w:rsidR="00CB3815" w:rsidRPr="00AB40AC" w:rsidRDefault="00CB3815" w:rsidP="00CB3815">
                            <w:pPr>
                              <w:jc w:val="center"/>
                              <w:rPr>
                                <w:b/>
                              </w:rPr>
                            </w:pPr>
                            <w:r>
                              <w:rPr>
                                <w:b/>
                              </w:rPr>
                              <w:t>Leaving Group</w:t>
                            </w:r>
                          </w:p>
                          <w:p w:rsidR="00CB3815" w:rsidRPr="00917636" w:rsidRDefault="00CB3815" w:rsidP="007458D0">
                            <w:pPr>
                              <w:jc w:val="center"/>
                            </w:pPr>
                            <w:r>
                              <w:t>OH</w:t>
                            </w:r>
                            <w:r>
                              <w:rPr>
                                <w:vertAlign w:val="superscript"/>
                              </w:rPr>
                              <w:t>-</w:t>
                            </w:r>
                            <w:r>
                              <w:t>, NH</w:t>
                            </w:r>
                            <w:r>
                              <w:rPr>
                                <w:vertAlign w:val="subscript"/>
                              </w:rPr>
                              <w:t>2</w:t>
                            </w:r>
                            <w:r>
                              <w:rPr>
                                <w:vertAlign w:val="superscript"/>
                              </w:rPr>
                              <w:t>-</w:t>
                            </w:r>
                            <w:r>
                              <w:t>, OR</w:t>
                            </w:r>
                            <w:r>
                              <w:rPr>
                                <w:vertAlign w:val="superscript"/>
                              </w:rPr>
                              <w:t>-</w:t>
                            </w:r>
                            <w:r>
                              <w:t xml:space="preserve"> &lt; F</w:t>
                            </w:r>
                            <w:r>
                              <w:rPr>
                                <w:vertAlign w:val="superscript"/>
                              </w:rPr>
                              <w:t xml:space="preserve">- </w:t>
                            </w:r>
                            <w:r>
                              <w:t>&lt; Cl</w:t>
                            </w:r>
                            <w:r>
                              <w:rPr>
                                <w:vertAlign w:val="superscript"/>
                              </w:rPr>
                              <w:t>-</w:t>
                            </w:r>
                            <w:r>
                              <w:t xml:space="preserve"> &lt; Br</w:t>
                            </w:r>
                            <w:r>
                              <w:rPr>
                                <w:vertAlign w:val="superscript"/>
                              </w:rPr>
                              <w:t>-</w:t>
                            </w:r>
                            <w:r>
                              <w:t xml:space="preserve"> &lt; I</w:t>
                            </w:r>
                            <w:r>
                              <w:rPr>
                                <w:vertAlign w:val="superscript"/>
                              </w:rPr>
                              <w:t>-</w:t>
                            </w:r>
                            <w:r>
                              <w:t xml:space="preserve"> = </w:t>
                            </w:r>
                            <w:proofErr w:type="spellStart"/>
                            <w:r>
                              <w:t>TosO</w:t>
                            </w:r>
                            <w:proofErr w:type="spellEnd"/>
                            <w:r>
                              <w:rPr>
                                <w:vertAlign w:val="superscript"/>
                              </w:rPr>
                              <w:t>-</w:t>
                            </w:r>
                            <w:r w:rsidR="00917636">
                              <w:t xml:space="preserve"> &lt; H</w:t>
                            </w:r>
                            <w:r w:rsidR="00917636">
                              <w:rPr>
                                <w:vertAlign w:val="subscript"/>
                              </w:rPr>
                              <w:t>2</w:t>
                            </w:r>
                            <w:r w:rsidR="00917636">
                              <w:t>O</w:t>
                            </w:r>
                          </w:p>
                          <w:p w:rsidR="00CB3815" w:rsidRPr="00917636" w:rsidRDefault="00CB3815" w:rsidP="000B0362">
                            <w:pPr>
                              <w:spacing w:line="240" w:lineRule="auto"/>
                              <w:jc w:val="both"/>
                            </w:pPr>
                            <w:r>
                              <w:t xml:space="preserve">Leaving groups are better the less electronegative they are, so the bond from the leaving group to the carbon can be broken more easily, which is why Fluorine is a terrible leaving group (it is the </w:t>
                            </w:r>
                            <w:r w:rsidRPr="00DA47A1">
                              <w:rPr>
                                <w:u w:val="single"/>
                              </w:rPr>
                              <w:t>most electronegative element</w:t>
                            </w:r>
                            <w:r>
                              <w:t xml:space="preserve">).  </w:t>
                            </w:r>
                            <w:r w:rsidR="00917636">
                              <w:t>Water can be a good leaving group for S</w:t>
                            </w:r>
                            <w:r w:rsidR="00917636">
                              <w:rPr>
                                <w:vertAlign w:val="subscript"/>
                              </w:rPr>
                              <w:t>N</w:t>
                            </w:r>
                            <w:r w:rsidR="00917636">
                              <w:t xml:space="preserve">1 reactions.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19.75pt;margin-top:7.15pt;width:280.5pt;height:132.1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">
                <v:textbox style="mso-fit-shape-to-text:t">
                  <w:txbxContent>
                    <w:p w:rsidR="00CB3815" w:rsidRPr="00AB40AC" w:rsidRDefault="00CB3815" w:rsidP="00CB3815">
                      <w:pPr>
                        <w:jc w:val="center"/>
                        <w:rPr>
                          <w:b/>
                        </w:rPr>
                      </w:pPr>
                      <w:r>
                        <w:rPr>
                          <w:b/>
                        </w:rPr>
                        <w:t>Leaving Group</w:t>
                      </w:r>
                    </w:p>
                    <w:p w:rsidR="00CB3815" w:rsidRPr="00917636" w:rsidRDefault="00CB3815" w:rsidP="007458D0">
                      <w:pPr>
                        <w:jc w:val="center"/>
                      </w:pPr>
                      <w:r>
                        <w:t>OH</w:t>
                      </w:r>
                      <w:r>
                        <w:rPr>
                          <w:vertAlign w:val="superscript"/>
                        </w:rPr>
                        <w:t>-</w:t>
                      </w:r>
                      <w:r>
                        <w:t>, NH</w:t>
                      </w:r>
                      <w:r>
                        <w:rPr>
                          <w:vertAlign w:val="subscript"/>
                        </w:rPr>
                        <w:t>2</w:t>
                      </w:r>
                      <w:r>
                        <w:rPr>
                          <w:vertAlign w:val="superscript"/>
                        </w:rPr>
                        <w:t>-</w:t>
                      </w:r>
                      <w:r>
                        <w:t>, OR</w:t>
                      </w:r>
                      <w:r>
                        <w:rPr>
                          <w:vertAlign w:val="superscript"/>
                        </w:rPr>
                        <w:t>-</w:t>
                      </w:r>
                      <w:r>
                        <w:t xml:space="preserve"> &lt; F</w:t>
                      </w:r>
                      <w:r>
                        <w:rPr>
                          <w:vertAlign w:val="superscript"/>
                        </w:rPr>
                        <w:t xml:space="preserve">- </w:t>
                      </w:r>
                      <w:r>
                        <w:t>&lt; Cl</w:t>
                      </w:r>
                      <w:r>
                        <w:rPr>
                          <w:vertAlign w:val="superscript"/>
                        </w:rPr>
                        <w:t>-</w:t>
                      </w:r>
                      <w:r>
                        <w:t xml:space="preserve"> &lt; Br</w:t>
                      </w:r>
                      <w:r>
                        <w:rPr>
                          <w:vertAlign w:val="superscript"/>
                        </w:rPr>
                        <w:t>-</w:t>
                      </w:r>
                      <w:r>
                        <w:t xml:space="preserve"> &lt; I</w:t>
                      </w:r>
                      <w:r>
                        <w:rPr>
                          <w:vertAlign w:val="superscript"/>
                        </w:rPr>
                        <w:t>-</w:t>
                      </w:r>
                      <w:r>
                        <w:t xml:space="preserve"> = </w:t>
                      </w:r>
                      <w:proofErr w:type="spellStart"/>
                      <w:r>
                        <w:t>TosO</w:t>
                      </w:r>
                      <w:proofErr w:type="spellEnd"/>
                      <w:r>
                        <w:rPr>
                          <w:vertAlign w:val="superscript"/>
                        </w:rPr>
                        <w:t>-</w:t>
                      </w:r>
                      <w:r w:rsidR="00917636">
                        <w:t xml:space="preserve"> &lt; H</w:t>
                      </w:r>
                      <w:r w:rsidR="00917636">
                        <w:rPr>
                          <w:vertAlign w:val="subscript"/>
                        </w:rPr>
                        <w:t>2</w:t>
                      </w:r>
                      <w:r w:rsidR="00917636">
                        <w:t>O</w:t>
                      </w:r>
                    </w:p>
                    <w:p w:rsidR="00CB3815" w:rsidRPr="00917636" w:rsidRDefault="00CB3815" w:rsidP="000B0362">
                      <w:pPr>
                        <w:spacing w:line="240" w:lineRule="auto"/>
                        <w:jc w:val="both"/>
                      </w:pPr>
                      <w:r>
                        <w:t xml:space="preserve">Leaving groups are better the less electronegative they are, so the bond from the leaving group to the carbon can be broken more easily, which is why Fluorine is a terrible leaving group (it is the </w:t>
                      </w:r>
                      <w:r w:rsidRPr="00DA47A1">
                        <w:rPr>
                          <w:u w:val="single"/>
                        </w:rPr>
                        <w:t>most electronegative element</w:t>
                      </w:r>
                      <w:r>
                        <w:t xml:space="preserve">).  </w:t>
                      </w:r>
                      <w:r w:rsidR="00917636">
                        <w:t>Water can be a good leaving group for S</w:t>
                      </w:r>
                      <w:r w:rsidR="00917636">
                        <w:rPr>
                          <w:vertAlign w:val="subscript"/>
                        </w:rPr>
                        <w:t>N</w:t>
                      </w:r>
                      <w:r w:rsidR="00917636">
                        <w:t xml:space="preserve">1 reactions. </w:t>
                      </w:r>
                    </w:p>
                  </w:txbxContent>
                </v:textbox>
              </v:shape>
            </w:pict>
          </mc:Fallback>
        </mc:AlternateContent>
      </w:r>
    </w:p>
    <w:p w:rsidR="00115269" w:rsidRDefault="00115269" w:rsidP="00BE635B"/>
    <w:p w:rsidR="00115269" w:rsidRDefault="00115269" w:rsidP="00970633">
      <w:pPr>
        <w:jc w:val="center"/>
      </w:pPr>
    </w:p>
    <w:p w:rsidR="00115269" w:rsidRDefault="00115269" w:rsidP="00970633">
      <w:pPr>
        <w:jc w:val="center"/>
      </w:pPr>
    </w:p>
    <w:p w:rsidR="00917636" w:rsidRDefault="00917636" w:rsidP="00B26057">
      <w:pPr>
        <w:rPr>
          <w:b/>
        </w:rPr>
      </w:pPr>
    </w:p>
    <w:p w:rsidR="00BE635B" w:rsidRDefault="00BE635B" w:rsidP="00B26057">
      <w:pPr>
        <w:rPr>
          <w:b/>
        </w:rPr>
      </w:pPr>
    </w:p>
    <w:p w:rsidR="00DB00EA" w:rsidRDefault="00DB00EA" w:rsidP="00B26057">
      <w:pPr>
        <w:rPr>
          <w:b/>
        </w:rPr>
      </w:pPr>
    </w:p>
    <w:p w:rsidR="00B26057" w:rsidRDefault="00B26057" w:rsidP="00B26057">
      <w:r>
        <w:rPr>
          <w:b/>
        </w:rPr>
        <w:lastRenderedPageBreak/>
        <w:t>E2</w:t>
      </w:r>
      <w:r>
        <w:t xml:space="preserve"> </w:t>
      </w:r>
      <w:r>
        <w:rPr>
          <w:b/>
        </w:rPr>
        <w:t>Reaction</w:t>
      </w:r>
      <w:r w:rsidR="00EE66E5">
        <w:rPr>
          <w:b/>
        </w:rPr>
        <w:t>s</w:t>
      </w:r>
    </w:p>
    <w:p w:rsidR="00B26057" w:rsidRDefault="00C7250B" w:rsidP="00C7250B">
      <w:pPr>
        <w:jc w:val="center"/>
      </w:pPr>
      <w:r>
        <w:rPr>
          <w:noProof/>
        </w:rPr>
        <w:drawing>
          <wp:inline distT="0" distB="0" distL="0" distR="0" wp14:anchorId="17A55540" wp14:editId="3CC43864">
            <wp:extent cx="5381625" cy="962025"/>
            <wp:effectExtent l="0" t="0" r="0" b="9525"/>
            <wp:docPr id="15" name="Picture 15" descr="C:\Users\Alexis\Documents\Undergraduate\Supplemental Instruction\Chem 227-504\Worksheets and Handouts\Exam 4\Chapter 11 Review Packet\img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is\Documents\Undergraduate\Supplemental Instruction\Chem 227-504\Worksheets and Handouts\Exam 4\Chapter 11 Review Packet\img03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27" t="39818" r="18718" b="44350"/>
                    <a:stretch/>
                  </pic:blipFill>
                  <pic:spPr bwMode="auto">
                    <a:xfrm>
                      <a:off x="0" y="0"/>
                      <a:ext cx="5383726" cy="962401"/>
                    </a:xfrm>
                    <a:prstGeom prst="rect">
                      <a:avLst/>
                    </a:prstGeom>
                    <a:noFill/>
                    <a:ln>
                      <a:noFill/>
                    </a:ln>
                    <a:extLst>
                      <a:ext uri="{53640926-AAD7-44D8-BBD7-CCE9431645EC}">
                        <a14:shadowObscured xmlns:a14="http://schemas.microsoft.com/office/drawing/2010/main"/>
                      </a:ext>
                    </a:extLst>
                  </pic:spPr>
                </pic:pic>
              </a:graphicData>
            </a:graphic>
          </wp:inline>
        </w:drawing>
      </w:r>
    </w:p>
    <w:p w:rsidR="00C7250B" w:rsidRPr="00951057" w:rsidRDefault="00D325E5" w:rsidP="00C7250B">
      <w:r>
        <w:tab/>
        <w:t>E2 reactions are bimolecular, as they have two molecules (a base and a substrate) interacting in the slow step of the reaction.</w:t>
      </w:r>
      <w:r w:rsidR="00726931">
        <w:t xml:space="preserve"> The base in the reaction pulls off the </w:t>
      </w:r>
      <w:proofErr w:type="gramStart"/>
      <w:r w:rsidR="00726931">
        <w:t>proton,</w:t>
      </w:r>
      <w:proofErr w:type="gramEnd"/>
      <w:r w:rsidR="00726931">
        <w:t xml:space="preserve"> and the carbon to hydrogen bond breaks. The electrons in the carbon to hydrogen bond then form a pi bond, with an adjacent carbon, that then kicks off a leaving group (X). </w:t>
      </w:r>
      <w:r w:rsidR="0005085D">
        <w:t>The transition state</w:t>
      </w:r>
      <w:r w:rsidR="00C313FA">
        <w:t xml:space="preserve"> involves the carbon to hydrogen and carbon to leaving group bonds breaking, while the carbon to carbon pi bond is forming. </w:t>
      </w:r>
      <w:r w:rsidR="00DA2CFA">
        <w:t xml:space="preserve">An alkene is formed from the original </w:t>
      </w:r>
      <w:r w:rsidR="00E865CE">
        <w:t xml:space="preserve">substrate, usually with the more substituted alkene formed (due to </w:t>
      </w:r>
      <w:proofErr w:type="spellStart"/>
      <w:r w:rsidR="00E865CE">
        <w:t>Zaitsev’s</w:t>
      </w:r>
      <w:proofErr w:type="spellEnd"/>
      <w:r w:rsidR="00E865CE">
        <w:t xml:space="preserve"> rule). </w:t>
      </w:r>
      <w:r w:rsidR="002969D3">
        <w:t>E2 re</w:t>
      </w:r>
      <w:r w:rsidR="00E02897">
        <w:t>actions also require AP geometry</w:t>
      </w:r>
      <w:r w:rsidR="00EE4DE5">
        <w:t xml:space="preserve">, meaning </w:t>
      </w:r>
      <w:proofErr w:type="spellStart"/>
      <w:r w:rsidR="00EE4DE5">
        <w:t>antiperiplanar</w:t>
      </w:r>
      <w:proofErr w:type="spellEnd"/>
      <w:r w:rsidR="00EE4DE5">
        <w:t xml:space="preserve">. The leaving group and adjacent hydrogen must be opposite from one another in the same plane. </w:t>
      </w:r>
      <w:r w:rsidR="004D219E">
        <w:t xml:space="preserve">In a cyclohexane, where a chair conformer can be drawn, the leaving group and AP adjacent carbon must be in the axial positions to be truly opposite from one another in the same plane (which can be visualized by Newman projections). </w:t>
      </w:r>
      <w:r w:rsidR="00951057">
        <w:t>Also, the leaving group and the adjacent hydrogen must be opposite within the same plane, because the sp</w:t>
      </w:r>
      <w:r w:rsidR="00951057">
        <w:rPr>
          <w:vertAlign w:val="superscript"/>
        </w:rPr>
        <w:t>3</w:t>
      </w:r>
      <w:r w:rsidR="00951057">
        <w:t xml:space="preserve"> lobes will become</w:t>
      </w:r>
      <w:r w:rsidR="00BA65B2">
        <w:t xml:space="preserve"> π lobes to form the pi bond. </w:t>
      </w:r>
      <w:r w:rsidR="00A615AF">
        <w:t>When considering the stereochemistry of the product, the reactant must be observed. If the two high priority groups are on the same side of the molecule (</w:t>
      </w:r>
      <w:proofErr w:type="spellStart"/>
      <w:r w:rsidR="00A615AF">
        <w:t>cis</w:t>
      </w:r>
      <w:proofErr w:type="spellEnd"/>
      <w:r w:rsidR="00A615AF">
        <w:t xml:space="preserve">-) to one another in the reactant, a Z product will be formed. </w:t>
      </w:r>
      <w:r w:rsidR="00CF0DFA">
        <w:t xml:space="preserve">In a molecule where AP geometry cannot be maintained while meeting </w:t>
      </w:r>
      <w:proofErr w:type="spellStart"/>
      <w:r w:rsidR="00CF0DFA">
        <w:t>Zatisev’s</w:t>
      </w:r>
      <w:proofErr w:type="spellEnd"/>
      <w:r w:rsidR="00CF0DFA">
        <w:t xml:space="preserve"> rule, the AP geometry takes precedence. </w:t>
      </w:r>
    </w:p>
    <w:p w:rsidR="00F32F28" w:rsidRDefault="00F32F28" w:rsidP="00C7250B"/>
    <w:p w:rsidR="0084138D" w:rsidRDefault="0084138D" w:rsidP="0084138D">
      <w:pPr>
        <w:jc w:val="center"/>
      </w:pPr>
      <m:oMathPara>
        <m:oMath>
          <m:r>
            <w:rPr>
              <w:rFonts w:ascii="Cambria Math" w:hAnsi="Cambria Math"/>
            </w:rPr>
            <m:t>Rate=k</m:t>
          </m:r>
          <m:d>
            <m:dPr>
              <m:begChr m:val="["/>
              <m:endChr m:val="]"/>
              <m:ctrlPr>
                <w:rPr>
                  <w:rFonts w:ascii="Cambria Math" w:hAnsi="Cambria Math"/>
                  <w:i/>
                </w:rPr>
              </m:ctrlPr>
            </m:dPr>
            <m:e>
              <m:r>
                <w:rPr>
                  <w:rFonts w:ascii="Cambria Math" w:hAnsi="Cambria Math"/>
                </w:rPr>
                <m:t>substrate</m:t>
              </m:r>
            </m:e>
          </m:d>
          <m:r>
            <w:rPr>
              <w:rFonts w:ascii="Cambria Math" w:hAnsi="Cambria Math"/>
            </w:rPr>
            <m:t>[base]</m:t>
          </m:r>
        </m:oMath>
      </m:oMathPara>
    </w:p>
    <w:p w:rsidR="0084138D" w:rsidRDefault="0084138D" w:rsidP="00C7250B"/>
    <w:p w:rsidR="000659ED" w:rsidRDefault="000659ED" w:rsidP="00C7250B">
      <w:r>
        <w:t>The Deuterium Isotope Effect:</w:t>
      </w:r>
    </w:p>
    <w:p w:rsidR="000659ED" w:rsidRDefault="00F32F28" w:rsidP="00C7250B">
      <w:r>
        <w:tab/>
      </w:r>
      <w:proofErr w:type="gramStart"/>
      <w:r>
        <w:t>Carbo</w:t>
      </w:r>
      <w:r w:rsidR="00C73E0F">
        <w:t>n to hydrogen bonds were</w:t>
      </w:r>
      <w:proofErr w:type="gramEnd"/>
      <w:r w:rsidR="00C73E0F">
        <w:t xml:space="preserve"> replaced with carbon to </w:t>
      </w:r>
      <w:r w:rsidR="006F6E81">
        <w:t xml:space="preserve">deuterium bonds in a substrate molecule. </w:t>
      </w:r>
      <w:r w:rsidR="00383D11">
        <w:t>An</w:t>
      </w:r>
      <w:r w:rsidR="00024D76">
        <w:t xml:space="preserve"> E2 reaction was performed</w:t>
      </w:r>
      <w:r w:rsidR="004E0A93">
        <w:t xml:space="preserve">, and </w:t>
      </w:r>
      <w:r w:rsidR="007D4B1E">
        <w:t>the reaction rate was slower than when only carbon to hydrogen bonds were present</w:t>
      </w:r>
      <w:r w:rsidR="00070435">
        <w:t>, meaning that the carbon to hydrogen bond is broken in the rate determining step.</w:t>
      </w:r>
      <w:r w:rsidR="00144356">
        <w:t xml:space="preserve"> </w:t>
      </w:r>
    </w:p>
    <w:p w:rsidR="00A615AF" w:rsidRDefault="00A615AF" w:rsidP="00C7250B"/>
    <w:p w:rsidR="00403230" w:rsidRDefault="001379D5" w:rsidP="00C7250B">
      <w:r w:rsidRPr="00A615AF">
        <w:rPr>
          <w:noProof/>
        </w:rPr>
        <w:lastRenderedPageBreak/>
        <mc:AlternateContent>
          <mc:Choice Requires="wps">
            <w:drawing>
              <wp:anchor distT="0" distB="0" distL="114300" distR="114300" simplePos="0" relativeHeight="251679744" behindDoc="0" locked="0" layoutInCell="1" allowOverlap="1" wp14:anchorId="077C9D1F" wp14:editId="52A47511">
                <wp:simplePos x="0" y="0"/>
                <wp:positionH relativeFrom="column">
                  <wp:posOffset>-552450</wp:posOffset>
                </wp:positionH>
                <wp:positionV relativeFrom="paragraph">
                  <wp:posOffset>-76200</wp:posOffset>
                </wp:positionV>
                <wp:extent cx="3143250" cy="626110"/>
                <wp:effectExtent l="0" t="0" r="19050"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26110"/>
                        </a:xfrm>
                        <a:prstGeom prst="rect">
                          <a:avLst/>
                        </a:prstGeom>
                        <a:solidFill>
                          <a:srgbClr val="FFFFFF"/>
                        </a:solidFill>
                        <a:ln w="9525">
                          <a:solidFill>
                            <a:srgbClr val="000000"/>
                          </a:solidFill>
                          <a:miter lim="800000"/>
                          <a:headEnd/>
                          <a:tailEnd/>
                        </a:ln>
                      </wps:spPr>
                      <wps:txbx>
                        <w:txbxContent>
                          <w:p w:rsidR="00A615AF" w:rsidRPr="00AB40AC" w:rsidRDefault="00E42A05" w:rsidP="00A615AF">
                            <w:pPr>
                              <w:jc w:val="center"/>
                              <w:rPr>
                                <w:b/>
                              </w:rPr>
                            </w:pPr>
                            <w:r>
                              <w:rPr>
                                <w:b/>
                              </w:rPr>
                              <w:t>Base</w:t>
                            </w:r>
                          </w:p>
                          <w:p w:rsidR="00A615AF" w:rsidRPr="006B331A" w:rsidRDefault="006B331A" w:rsidP="00C4248B">
                            <w:pPr>
                              <w:spacing w:line="240" w:lineRule="auto"/>
                              <w:jc w:val="both"/>
                            </w:pPr>
                            <w:r>
                              <w:t>OR</w:t>
                            </w:r>
                            <w:r>
                              <w:rPr>
                                <w:vertAlign w:val="superscript"/>
                              </w:rPr>
                              <w:t>-</w:t>
                            </w:r>
                            <w:r>
                              <w:t>, CH</w:t>
                            </w:r>
                            <w:r>
                              <w:rPr>
                                <w:vertAlign w:val="subscript"/>
                              </w:rPr>
                              <w:t>3</w:t>
                            </w:r>
                            <w:r>
                              <w:t>O</w:t>
                            </w:r>
                            <w:r>
                              <w:rPr>
                                <w:vertAlign w:val="superscript"/>
                              </w:rPr>
                              <w:t>-</w:t>
                            </w:r>
                            <w:r>
                              <w:t xml:space="preserve">, </w:t>
                            </w:r>
                            <w:proofErr w:type="spellStart"/>
                            <w:r>
                              <w:t>EtO</w:t>
                            </w:r>
                            <w:proofErr w:type="spellEnd"/>
                            <w:r>
                              <w:rPr>
                                <w:vertAlign w:val="superscript"/>
                              </w:rPr>
                              <w:t>-</w:t>
                            </w:r>
                            <w:r>
                              <w:t>, NH</w:t>
                            </w:r>
                            <w:r>
                              <w:rPr>
                                <w:vertAlign w:val="subscript"/>
                              </w:rPr>
                              <w:t>2</w:t>
                            </w:r>
                            <w:r>
                              <w:rPr>
                                <w:vertAlign w:val="superscript"/>
                              </w:rPr>
                              <w:t>-</w:t>
                            </w:r>
                            <w:r>
                              <w:t>, OH</w:t>
                            </w:r>
                            <w:r>
                              <w:rPr>
                                <w:vertAlign w:val="superscript"/>
                              </w:rPr>
                              <w:t>-</w:t>
                            </w:r>
                            <w:r>
                              <w:t xml:space="preserve"> are all </w:t>
                            </w:r>
                            <w:r w:rsidR="00E134B8">
                              <w:t>(strong</w:t>
                            </w:r>
                            <w:proofErr w:type="gramStart"/>
                            <w:r w:rsidR="00E134B8">
                              <w:t>)</w:t>
                            </w:r>
                            <w:r>
                              <w:t>bases</w:t>
                            </w:r>
                            <w:proofErr w:type="gramEnd"/>
                            <w:r>
                              <w:t xml:space="preserve"> that can be used in the E2 reaction. Strong bases are needed in order to pull the hydrogen off of the carbon, and initiate the flow of electrons to for the pi bond and break the carbon to leaving group bond.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7" type="#_x0000_t202" style="position:absolute;margin-left:-43.5pt;margin-top:-6pt;width:247.5pt;height:49.3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">
                <v:textbox style="mso-fit-shape-to-text:t">
                  <w:txbxContent>
                    <w:p w:rsidR="00A615AF" w:rsidRPr="00AB40AC" w:rsidRDefault="00E42A05" w:rsidP="00A615AF">
                      <w:pPr>
                        <w:jc w:val="center"/>
                        <w:rPr>
                          <w:b/>
                        </w:rPr>
                      </w:pPr>
                      <w:r>
                        <w:rPr>
                          <w:b/>
                        </w:rPr>
                        <w:t>Base</w:t>
                      </w:r>
                    </w:p>
                    <w:p w:rsidR="00A615AF" w:rsidRPr="006B331A" w:rsidRDefault="006B331A" w:rsidP="00C4248B">
                      <w:pPr>
                        <w:spacing w:line="240" w:lineRule="auto"/>
                        <w:jc w:val="both"/>
                      </w:pPr>
                      <w:r>
                        <w:t>OR</w:t>
                      </w:r>
                      <w:r>
                        <w:rPr>
                          <w:vertAlign w:val="superscript"/>
                        </w:rPr>
                        <w:t>-</w:t>
                      </w:r>
                      <w:r>
                        <w:t>, CH</w:t>
                      </w:r>
                      <w:r>
                        <w:rPr>
                          <w:vertAlign w:val="subscript"/>
                        </w:rPr>
                        <w:t>3</w:t>
                      </w:r>
                      <w:r>
                        <w:t>O</w:t>
                      </w:r>
                      <w:r>
                        <w:rPr>
                          <w:vertAlign w:val="superscript"/>
                        </w:rPr>
                        <w:t>-</w:t>
                      </w:r>
                      <w:r>
                        <w:t xml:space="preserve">, </w:t>
                      </w:r>
                      <w:proofErr w:type="spellStart"/>
                      <w:r>
                        <w:t>EtO</w:t>
                      </w:r>
                      <w:proofErr w:type="spellEnd"/>
                      <w:r>
                        <w:rPr>
                          <w:vertAlign w:val="superscript"/>
                        </w:rPr>
                        <w:t>-</w:t>
                      </w:r>
                      <w:r>
                        <w:t>, NH</w:t>
                      </w:r>
                      <w:r>
                        <w:rPr>
                          <w:vertAlign w:val="subscript"/>
                        </w:rPr>
                        <w:t>2</w:t>
                      </w:r>
                      <w:r>
                        <w:rPr>
                          <w:vertAlign w:val="superscript"/>
                        </w:rPr>
                        <w:t>-</w:t>
                      </w:r>
                      <w:r>
                        <w:t>, OH</w:t>
                      </w:r>
                      <w:r>
                        <w:rPr>
                          <w:vertAlign w:val="superscript"/>
                        </w:rPr>
                        <w:t>-</w:t>
                      </w:r>
                      <w:r>
                        <w:t xml:space="preserve"> are all </w:t>
                      </w:r>
                      <w:r w:rsidR="00E134B8">
                        <w:t>(strong</w:t>
                      </w:r>
                      <w:proofErr w:type="gramStart"/>
                      <w:r w:rsidR="00E134B8">
                        <w:t>)</w:t>
                      </w:r>
                      <w:r>
                        <w:t>bases</w:t>
                      </w:r>
                      <w:proofErr w:type="gramEnd"/>
                      <w:r>
                        <w:t xml:space="preserve"> that can be used in the E2 reaction. Strong bases are needed in order to pull the hydrogen off of the carbon, and initiate the flow of electrons to for the pi bond and break the carbon to leaving group bond. </w:t>
                      </w:r>
                    </w:p>
                  </w:txbxContent>
                </v:textbox>
              </v:shape>
            </w:pict>
          </mc:Fallback>
        </mc:AlternateContent>
      </w:r>
      <w:r w:rsidR="00403230" w:rsidRPr="0049637F">
        <w:rPr>
          <w:rFonts w:eastAsiaTheme="minorEastAsia"/>
          <w:noProof/>
        </w:rPr>
        <mc:AlternateContent>
          <mc:Choice Requires="wps">
            <w:drawing>
              <wp:anchor distT="0" distB="0" distL="114300" distR="114300" simplePos="0" relativeHeight="251686912" behindDoc="0" locked="0" layoutInCell="1" allowOverlap="1" wp14:anchorId="60BAE7C7" wp14:editId="7D5A9C39">
                <wp:simplePos x="0" y="0"/>
                <wp:positionH relativeFrom="column">
                  <wp:posOffset>2437765</wp:posOffset>
                </wp:positionH>
                <wp:positionV relativeFrom="paragraph">
                  <wp:posOffset>2007235</wp:posOffset>
                </wp:positionV>
                <wp:extent cx="4143375" cy="1677670"/>
                <wp:effectExtent l="0" t="0" r="28575"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677670"/>
                        </a:xfrm>
                        <a:prstGeom prst="rect">
                          <a:avLst/>
                        </a:prstGeom>
                        <a:solidFill>
                          <a:srgbClr val="FFFFFF"/>
                        </a:solidFill>
                        <a:ln w="9525">
                          <a:solidFill>
                            <a:srgbClr val="000000"/>
                          </a:solidFill>
                          <a:miter lim="800000"/>
                          <a:headEnd/>
                          <a:tailEnd/>
                        </a:ln>
                      </wps:spPr>
                      <wps:txbx>
                        <w:txbxContent>
                          <w:p w:rsidR="00AF4B33" w:rsidRPr="00AB40AC" w:rsidRDefault="00AF4B33" w:rsidP="00AF4B33">
                            <w:pPr>
                              <w:jc w:val="center"/>
                              <w:rPr>
                                <w:b/>
                              </w:rPr>
                            </w:pPr>
                            <w:r>
                              <w:rPr>
                                <w:b/>
                              </w:rPr>
                              <w:t>Leaving Group</w:t>
                            </w:r>
                          </w:p>
                          <w:p w:rsidR="00AF4B33" w:rsidRPr="00917636" w:rsidRDefault="00AF4B33" w:rsidP="00AF4B33">
                            <w:pPr>
                              <w:jc w:val="center"/>
                            </w:pPr>
                            <w:r>
                              <w:t>OH</w:t>
                            </w:r>
                            <w:r>
                              <w:rPr>
                                <w:vertAlign w:val="superscript"/>
                              </w:rPr>
                              <w:t>-</w:t>
                            </w:r>
                            <w:r>
                              <w:t>, NH</w:t>
                            </w:r>
                            <w:r>
                              <w:rPr>
                                <w:vertAlign w:val="subscript"/>
                              </w:rPr>
                              <w:t>2</w:t>
                            </w:r>
                            <w:r>
                              <w:rPr>
                                <w:vertAlign w:val="superscript"/>
                              </w:rPr>
                              <w:t>-</w:t>
                            </w:r>
                            <w:r>
                              <w:t>, OR</w:t>
                            </w:r>
                            <w:r>
                              <w:rPr>
                                <w:vertAlign w:val="superscript"/>
                              </w:rPr>
                              <w:t>-</w:t>
                            </w:r>
                            <w:r>
                              <w:t xml:space="preserve"> &lt; F</w:t>
                            </w:r>
                            <w:r>
                              <w:rPr>
                                <w:vertAlign w:val="superscript"/>
                              </w:rPr>
                              <w:t xml:space="preserve">- </w:t>
                            </w:r>
                            <w:r>
                              <w:t>&lt; Cl</w:t>
                            </w:r>
                            <w:r>
                              <w:rPr>
                                <w:vertAlign w:val="superscript"/>
                              </w:rPr>
                              <w:t>-</w:t>
                            </w:r>
                            <w:r>
                              <w:t xml:space="preserve"> &lt; Br</w:t>
                            </w:r>
                            <w:r>
                              <w:rPr>
                                <w:vertAlign w:val="superscript"/>
                              </w:rPr>
                              <w:t>-</w:t>
                            </w:r>
                            <w:r>
                              <w:t xml:space="preserve"> &lt; I</w:t>
                            </w:r>
                            <w:r>
                              <w:rPr>
                                <w:vertAlign w:val="superscript"/>
                              </w:rPr>
                              <w:t>-</w:t>
                            </w:r>
                            <w:r>
                              <w:t xml:space="preserve"> = </w:t>
                            </w:r>
                            <w:proofErr w:type="spellStart"/>
                            <w:r>
                              <w:t>TosO</w:t>
                            </w:r>
                            <w:proofErr w:type="spellEnd"/>
                            <w:r>
                              <w:rPr>
                                <w:vertAlign w:val="superscript"/>
                              </w:rPr>
                              <w:t>-</w:t>
                            </w:r>
                            <w:r>
                              <w:t xml:space="preserve"> &lt; H</w:t>
                            </w:r>
                            <w:r>
                              <w:rPr>
                                <w:vertAlign w:val="subscript"/>
                              </w:rPr>
                              <w:t>2</w:t>
                            </w:r>
                            <w:r>
                              <w:t>O</w:t>
                            </w:r>
                          </w:p>
                          <w:p w:rsidR="00AF4B33" w:rsidRPr="00917636" w:rsidRDefault="00AF4B33" w:rsidP="00C4248B">
                            <w:pPr>
                              <w:spacing w:line="240" w:lineRule="auto"/>
                              <w:jc w:val="both"/>
                            </w:pPr>
                            <w:r>
                              <w:t xml:space="preserve">Leaving groups are better the less electronegative they are, so the bond from the leaving group to the carbon can be broken more easily, which is why Fluorine is a terrible leaving group (it is the </w:t>
                            </w:r>
                            <w:r w:rsidRPr="00DA47A1">
                              <w:rPr>
                                <w:u w:val="single"/>
                              </w:rPr>
                              <w:t>most electronegative element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91.95pt;margin-top:158.05pt;width:326.25pt;height:132.1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">
                <v:textbox style="mso-fit-shape-to-text:t">
                  <w:txbxContent>
                    <w:p w:rsidR="00AF4B33" w:rsidRPr="00AB40AC" w:rsidRDefault="00AF4B33" w:rsidP="00AF4B33">
                      <w:pPr>
                        <w:jc w:val="center"/>
                        <w:rPr>
                          <w:b/>
                        </w:rPr>
                      </w:pPr>
                      <w:r>
                        <w:rPr>
                          <w:b/>
                        </w:rPr>
                        <w:t>Leaving Group</w:t>
                      </w:r>
                    </w:p>
                    <w:p w:rsidR="00AF4B33" w:rsidRPr="00917636" w:rsidRDefault="00AF4B33" w:rsidP="00AF4B33">
                      <w:pPr>
                        <w:jc w:val="center"/>
                      </w:pPr>
                      <w:r>
                        <w:t>OH</w:t>
                      </w:r>
                      <w:r>
                        <w:rPr>
                          <w:vertAlign w:val="superscript"/>
                        </w:rPr>
                        <w:t>-</w:t>
                      </w:r>
                      <w:r>
                        <w:t>, NH</w:t>
                      </w:r>
                      <w:r>
                        <w:rPr>
                          <w:vertAlign w:val="subscript"/>
                        </w:rPr>
                        <w:t>2</w:t>
                      </w:r>
                      <w:r>
                        <w:rPr>
                          <w:vertAlign w:val="superscript"/>
                        </w:rPr>
                        <w:t>-</w:t>
                      </w:r>
                      <w:r>
                        <w:t>, OR</w:t>
                      </w:r>
                      <w:r>
                        <w:rPr>
                          <w:vertAlign w:val="superscript"/>
                        </w:rPr>
                        <w:t>-</w:t>
                      </w:r>
                      <w:r>
                        <w:t xml:space="preserve"> &lt; F</w:t>
                      </w:r>
                      <w:r>
                        <w:rPr>
                          <w:vertAlign w:val="superscript"/>
                        </w:rPr>
                        <w:t xml:space="preserve">- </w:t>
                      </w:r>
                      <w:r>
                        <w:t>&lt; Cl</w:t>
                      </w:r>
                      <w:r>
                        <w:rPr>
                          <w:vertAlign w:val="superscript"/>
                        </w:rPr>
                        <w:t>-</w:t>
                      </w:r>
                      <w:r>
                        <w:t xml:space="preserve"> &lt; Br</w:t>
                      </w:r>
                      <w:r>
                        <w:rPr>
                          <w:vertAlign w:val="superscript"/>
                        </w:rPr>
                        <w:t>-</w:t>
                      </w:r>
                      <w:r>
                        <w:t xml:space="preserve"> &lt; I</w:t>
                      </w:r>
                      <w:r>
                        <w:rPr>
                          <w:vertAlign w:val="superscript"/>
                        </w:rPr>
                        <w:t>-</w:t>
                      </w:r>
                      <w:r>
                        <w:t xml:space="preserve"> = </w:t>
                      </w:r>
                      <w:proofErr w:type="spellStart"/>
                      <w:r>
                        <w:t>TosO</w:t>
                      </w:r>
                      <w:proofErr w:type="spellEnd"/>
                      <w:r>
                        <w:rPr>
                          <w:vertAlign w:val="superscript"/>
                        </w:rPr>
                        <w:t>-</w:t>
                      </w:r>
                      <w:r>
                        <w:t xml:space="preserve"> &lt; H</w:t>
                      </w:r>
                      <w:r>
                        <w:rPr>
                          <w:vertAlign w:val="subscript"/>
                        </w:rPr>
                        <w:t>2</w:t>
                      </w:r>
                      <w:r>
                        <w:t>O</w:t>
                      </w:r>
                    </w:p>
                    <w:p w:rsidR="00AF4B33" w:rsidRPr="00917636" w:rsidRDefault="00AF4B33" w:rsidP="00C4248B">
                      <w:pPr>
                        <w:spacing w:line="240" w:lineRule="auto"/>
                        <w:jc w:val="both"/>
                      </w:pPr>
                      <w:r>
                        <w:t xml:space="preserve">Leaving groups are better the less electronegative they are, so the bond from the leaving group to the carbon can be broken more easily, which is why Fluorine is a terrible leaving group (it is the </w:t>
                      </w:r>
                      <w:r w:rsidRPr="00DA47A1">
                        <w:rPr>
                          <w:u w:val="single"/>
                        </w:rPr>
                        <w:t>most electronegative element</w:t>
                      </w:r>
                      <w:r>
                        <w:t xml:space="preserve">).  </w:t>
                      </w:r>
                    </w:p>
                  </w:txbxContent>
                </v:textbox>
              </v:shape>
            </w:pict>
          </mc:Fallback>
        </mc:AlternateContent>
      </w:r>
      <w:r w:rsidR="00403230" w:rsidRPr="005E6BA6">
        <w:rPr>
          <w:noProof/>
        </w:rPr>
        <mc:AlternateContent>
          <mc:Choice Requires="wps">
            <w:drawing>
              <wp:anchor distT="0" distB="0" distL="114300" distR="114300" simplePos="0" relativeHeight="251684864" behindDoc="0" locked="0" layoutInCell="1" allowOverlap="1" wp14:anchorId="18283C3B" wp14:editId="5A9B7122">
                <wp:simplePos x="0" y="0"/>
                <wp:positionH relativeFrom="column">
                  <wp:posOffset>-495300</wp:posOffset>
                </wp:positionH>
                <wp:positionV relativeFrom="paragraph">
                  <wp:posOffset>1521460</wp:posOffset>
                </wp:positionV>
                <wp:extent cx="2733675" cy="626110"/>
                <wp:effectExtent l="0" t="0" r="28575" b="139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6110"/>
                        </a:xfrm>
                        <a:prstGeom prst="rect">
                          <a:avLst/>
                        </a:prstGeom>
                        <a:solidFill>
                          <a:srgbClr val="FFFFFF"/>
                        </a:solidFill>
                        <a:ln w="9525">
                          <a:solidFill>
                            <a:srgbClr val="000000"/>
                          </a:solidFill>
                          <a:miter lim="800000"/>
                          <a:headEnd/>
                          <a:tailEnd/>
                        </a:ln>
                      </wps:spPr>
                      <wps:txbx>
                        <w:txbxContent>
                          <w:p w:rsidR="00AF4B33" w:rsidRPr="00AB40AC" w:rsidRDefault="00AF4B33" w:rsidP="00AF4B33">
                            <w:pPr>
                              <w:jc w:val="center"/>
                              <w:rPr>
                                <w:b/>
                              </w:rPr>
                            </w:pPr>
                            <w:r>
                              <w:rPr>
                                <w:b/>
                              </w:rPr>
                              <w:t>Solvent</w:t>
                            </w:r>
                          </w:p>
                          <w:p w:rsidR="00AF4B33" w:rsidRPr="006D1136" w:rsidRDefault="00FF468B" w:rsidP="00C4248B">
                            <w:pPr>
                              <w:spacing w:line="240" w:lineRule="auto"/>
                              <w:jc w:val="both"/>
                            </w:pPr>
                            <w:r>
                              <w:t>The solvents for E2</w:t>
                            </w:r>
                            <w:r w:rsidR="00AF4B33">
                              <w:t xml:space="preserve"> reactions are best if they are protic</w:t>
                            </w:r>
                            <w:r w:rsidR="00854A57">
                              <w:t xml:space="preserve">. </w:t>
                            </w:r>
                            <w:r w:rsidR="00AF4B33">
                              <w:t xml:space="preserve">Water and ethanol are both good solvents for </w:t>
                            </w:r>
                            <w:r w:rsidR="003E6224">
                              <w:t>E2 reactions</w:t>
                            </w:r>
                            <w:r w:rsidR="00AF4B33">
                              <w:t xml:space="preserve">; with water being better than ethanol (water has a higher number of hydrogens). </w:t>
                            </w:r>
                          </w:p>
                          <w:p w:rsidR="00AF4B33" w:rsidRPr="00372420" w:rsidRDefault="00AF4B33" w:rsidP="00AF4B33">
                            <w:pPr>
                              <w:spacing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9" o:spid="_x0000_s1039" type="#_x0000_t202" style="position:absolute;margin-left:-39pt;margin-top:119.8pt;width:215.25pt;height:49.3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">
                <v:textbox style="mso-fit-shape-to-text:t">
                  <w:txbxContent>
                    <w:p w:rsidR="00AF4B33" w:rsidRPr="00AB40AC" w:rsidRDefault="00AF4B33" w:rsidP="00AF4B33">
                      <w:pPr>
                        <w:jc w:val="center"/>
                        <w:rPr>
                          <w:b/>
                        </w:rPr>
                      </w:pPr>
                      <w:r>
                        <w:rPr>
                          <w:b/>
                        </w:rPr>
                        <w:t>Solvent</w:t>
                      </w:r>
                    </w:p>
                    <w:p w:rsidR="00AF4B33" w:rsidRPr="006D1136" w:rsidRDefault="00FF468B" w:rsidP="00C4248B">
                      <w:pPr>
                        <w:spacing w:line="240" w:lineRule="auto"/>
                        <w:jc w:val="both"/>
                      </w:pPr>
                      <w:r>
                        <w:t>The solvents for E2</w:t>
                      </w:r>
                      <w:r w:rsidR="00AF4B33">
                        <w:t xml:space="preserve"> reactions are best if they are protic</w:t>
                      </w:r>
                      <w:r w:rsidR="00854A57">
                        <w:t xml:space="preserve">. </w:t>
                      </w:r>
                      <w:r w:rsidR="00AF4B33">
                        <w:t xml:space="preserve">Water and ethanol are both good solvents for </w:t>
                      </w:r>
                      <w:r w:rsidR="003E6224">
                        <w:t>E2 reactions</w:t>
                      </w:r>
                      <w:r w:rsidR="00AF4B33">
                        <w:t xml:space="preserve">; with water being better than ethanol (water has a higher number of hydrogens). </w:t>
                      </w:r>
                    </w:p>
                    <w:p w:rsidR="00AF4B33" w:rsidRPr="00372420" w:rsidRDefault="00AF4B33" w:rsidP="00AF4B33">
                      <w:pPr>
                        <w:spacing w:line="240" w:lineRule="auto"/>
                        <w:jc w:val="center"/>
                      </w:pPr>
                    </w:p>
                  </w:txbxContent>
                </v:textbox>
              </v:shape>
            </w:pict>
          </mc:Fallback>
        </mc:AlternateContent>
      </w:r>
      <w:r w:rsidR="00403230" w:rsidRPr="0049637F">
        <w:rPr>
          <w:rFonts w:eastAsiaTheme="minorEastAsia"/>
          <w:noProof/>
        </w:rPr>
        <mc:AlternateContent>
          <mc:Choice Requires="wps">
            <w:drawing>
              <wp:anchor distT="0" distB="0" distL="114300" distR="114300" simplePos="0" relativeHeight="251682816" behindDoc="0" locked="0" layoutInCell="1" allowOverlap="1" wp14:anchorId="18500D0E" wp14:editId="5211948C">
                <wp:simplePos x="0" y="0"/>
                <wp:positionH relativeFrom="column">
                  <wp:posOffset>2790825</wp:posOffset>
                </wp:positionH>
                <wp:positionV relativeFrom="paragraph">
                  <wp:posOffset>-69215</wp:posOffset>
                </wp:positionV>
                <wp:extent cx="3619500" cy="186690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866900"/>
                        </a:xfrm>
                        <a:prstGeom prst="rect">
                          <a:avLst/>
                        </a:prstGeom>
                        <a:solidFill>
                          <a:srgbClr val="FFFFFF"/>
                        </a:solidFill>
                        <a:ln w="9525">
                          <a:solidFill>
                            <a:srgbClr val="000000"/>
                          </a:solidFill>
                          <a:miter lim="800000"/>
                          <a:headEnd/>
                          <a:tailEnd/>
                        </a:ln>
                      </wps:spPr>
                      <wps:txbx>
                        <w:txbxContent>
                          <w:p w:rsidR="00A615AF" w:rsidRPr="00AB40AC" w:rsidRDefault="00A615AF" w:rsidP="00A615AF">
                            <w:pPr>
                              <w:jc w:val="center"/>
                              <w:rPr>
                                <w:b/>
                              </w:rPr>
                            </w:pPr>
                            <w:r w:rsidRPr="00AB40AC">
                              <w:rPr>
                                <w:b/>
                              </w:rPr>
                              <w:t>Substrate</w:t>
                            </w:r>
                          </w:p>
                          <w:p w:rsidR="00A615AF" w:rsidRDefault="00A615AF" w:rsidP="00A615AF">
                            <w:pPr>
                              <w:jc w:val="center"/>
                            </w:pPr>
                            <w:r>
                              <w:t xml:space="preserve">Methyl &lt; 1° &lt; </w:t>
                            </w:r>
                            <w:proofErr w:type="spellStart"/>
                            <w:r>
                              <w:t>allylic</w:t>
                            </w:r>
                            <w:proofErr w:type="spellEnd"/>
                            <w:r>
                              <w:t>/</w:t>
                            </w:r>
                            <w:proofErr w:type="spellStart"/>
                            <w:r>
                              <w:t>benzylic</w:t>
                            </w:r>
                            <w:proofErr w:type="spellEnd"/>
                            <w:r>
                              <w:t xml:space="preserve"> &lt; 2° &lt; 3°</w:t>
                            </w:r>
                          </w:p>
                          <w:p w:rsidR="00A615AF" w:rsidRDefault="00A615AF" w:rsidP="00C4248B">
                            <w:pPr>
                              <w:spacing w:line="240" w:lineRule="auto"/>
                              <w:jc w:val="both"/>
                            </w:pPr>
                            <w:r>
                              <w:t>The E2 reaction prefers substrates with a higher subs</w:t>
                            </w:r>
                            <w:r w:rsidR="00D64096">
                              <w:t>titution value, because the higher substituted alkene is formed (</w:t>
                            </w:r>
                            <w:proofErr w:type="spellStart"/>
                            <w:r w:rsidR="00D64096">
                              <w:t>Zaitsev’s</w:t>
                            </w:r>
                            <w:proofErr w:type="spellEnd"/>
                            <w:r w:rsidR="00D64096">
                              <w:t xml:space="preserve"> rule). A more substituted alkene is more stable, and, therefore, more favorable. </w:t>
                            </w:r>
                            <w:r>
                              <w:t xml:space="preserve"> </w:t>
                            </w:r>
                            <w:r w:rsidR="00A57512">
                              <w:t xml:space="preserve">However, in one scenario, a primary substrate can be used in combination with a very bulky (large) base in order to yield an E2 product.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19.75pt;margin-top:-5.45pt;width:285pt;height:1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">
                <v:textbox>
                  <w:txbxContent>
                    <w:p w:rsidR="00A615AF" w:rsidRPr="00AB40AC" w:rsidRDefault="00A615AF" w:rsidP="00A615AF">
                      <w:pPr>
                        <w:jc w:val="center"/>
                        <w:rPr>
                          <w:b/>
                        </w:rPr>
                      </w:pPr>
                      <w:r w:rsidRPr="00AB40AC">
                        <w:rPr>
                          <w:b/>
                        </w:rPr>
                        <w:t>Substrate</w:t>
                      </w:r>
                    </w:p>
                    <w:p w:rsidR="00A615AF" w:rsidRDefault="00A615AF" w:rsidP="00A615AF">
                      <w:pPr>
                        <w:jc w:val="center"/>
                      </w:pPr>
                      <w:r>
                        <w:t xml:space="preserve">Methyl &lt; 1° &lt; </w:t>
                      </w:r>
                      <w:proofErr w:type="spellStart"/>
                      <w:r>
                        <w:t>allylic</w:t>
                      </w:r>
                      <w:proofErr w:type="spellEnd"/>
                      <w:r>
                        <w:t>/</w:t>
                      </w:r>
                      <w:proofErr w:type="spellStart"/>
                      <w:r>
                        <w:t>benzylic</w:t>
                      </w:r>
                      <w:proofErr w:type="spellEnd"/>
                      <w:r>
                        <w:t xml:space="preserve"> &lt; 2° &lt; 3°</w:t>
                      </w:r>
                    </w:p>
                    <w:p w:rsidR="00A615AF" w:rsidRDefault="00A615AF" w:rsidP="00C4248B">
                      <w:pPr>
                        <w:spacing w:line="240" w:lineRule="auto"/>
                        <w:jc w:val="both"/>
                      </w:pPr>
                      <w:r>
                        <w:t>The E2 reaction prefers substrates with a higher subs</w:t>
                      </w:r>
                      <w:r w:rsidR="00D64096">
                        <w:t>titution value, because the higher substituted alkene is formed (</w:t>
                      </w:r>
                      <w:proofErr w:type="spellStart"/>
                      <w:r w:rsidR="00D64096">
                        <w:t>Zaitsev’s</w:t>
                      </w:r>
                      <w:proofErr w:type="spellEnd"/>
                      <w:r w:rsidR="00D64096">
                        <w:t xml:space="preserve"> rule). A more substituted alkene is more stable, and, therefore, more favorable. </w:t>
                      </w:r>
                      <w:r>
                        <w:t xml:space="preserve"> </w:t>
                      </w:r>
                      <w:r w:rsidR="00A57512">
                        <w:t xml:space="preserve">However, in one scenario, a primary substrate can be used in combination with a very bulky (large) base in order to yield an E2 product. </w:t>
                      </w:r>
                    </w:p>
                  </w:txbxContent>
                </v:textbox>
              </v:shape>
            </w:pict>
          </mc:Fallback>
        </mc:AlternateContent>
      </w:r>
    </w:p>
    <w:p w:rsidR="00403230" w:rsidRDefault="00403230" w:rsidP="00C7250B"/>
    <w:p w:rsidR="00403230" w:rsidRDefault="00403230" w:rsidP="00C7250B"/>
    <w:p w:rsidR="00403230" w:rsidRDefault="00403230" w:rsidP="00C7250B"/>
    <w:p w:rsidR="00403230" w:rsidRDefault="00403230" w:rsidP="00C7250B"/>
    <w:p w:rsidR="00403230" w:rsidRDefault="00403230" w:rsidP="00C7250B"/>
    <w:p w:rsidR="00403230" w:rsidRDefault="00403230" w:rsidP="00C7250B"/>
    <w:p w:rsidR="00403230" w:rsidRDefault="00403230" w:rsidP="00C7250B"/>
    <w:p w:rsidR="00403230" w:rsidRDefault="00403230" w:rsidP="00C7250B"/>
    <w:p w:rsidR="00403230" w:rsidRDefault="00403230" w:rsidP="00C7250B"/>
    <w:p w:rsidR="00403230" w:rsidRDefault="00403230" w:rsidP="00C7250B"/>
    <w:p w:rsidR="00403230" w:rsidRDefault="00403230" w:rsidP="00C7250B"/>
    <w:p w:rsidR="00403230" w:rsidRDefault="00403230" w:rsidP="00C7250B"/>
    <w:p w:rsidR="00403230" w:rsidRDefault="00403230" w:rsidP="00C7250B"/>
    <w:p w:rsidR="00403230" w:rsidRDefault="00403230" w:rsidP="00C7250B">
      <w:r>
        <w:rPr>
          <w:b/>
        </w:rPr>
        <w:t>E1 Reactions</w:t>
      </w:r>
    </w:p>
    <w:p w:rsidR="00D37D26" w:rsidRPr="00403230" w:rsidRDefault="00D37D26" w:rsidP="00C7250B"/>
    <w:p w:rsidR="00403230" w:rsidRDefault="00183D85" w:rsidP="00183D85">
      <w:pPr>
        <w:jc w:val="center"/>
      </w:pPr>
      <w:r>
        <w:rPr>
          <w:noProof/>
        </w:rPr>
        <w:drawing>
          <wp:inline distT="0" distB="0" distL="0" distR="0" wp14:anchorId="25ACDC21" wp14:editId="7385A132">
            <wp:extent cx="4591050" cy="1181100"/>
            <wp:effectExtent l="0" t="0" r="0" b="0"/>
            <wp:docPr id="21" name="Picture 21" descr="C:\Users\Alexis\Documents\Undergraduate\Supplemental Instruction\Chem 227-504\Worksheets and Handouts\Exam 4\Chapter 11 Review Packet\img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is\Documents\Undergraduate\Supplemental Instruction\Chem 227-504\Worksheets and Handouts\Exam 4\Chapter 11 Review Packet\img03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85" t="61135" r="30032" b="19427"/>
                    <a:stretch/>
                  </pic:blipFill>
                  <pic:spPr bwMode="auto">
                    <a:xfrm>
                      <a:off x="0" y="0"/>
                      <a:ext cx="4592844" cy="1181562"/>
                    </a:xfrm>
                    <a:prstGeom prst="rect">
                      <a:avLst/>
                    </a:prstGeom>
                    <a:noFill/>
                    <a:ln>
                      <a:noFill/>
                    </a:ln>
                    <a:extLst>
                      <a:ext uri="{53640926-AAD7-44D8-BBD7-CCE9431645EC}">
                        <a14:shadowObscured xmlns:a14="http://schemas.microsoft.com/office/drawing/2010/main"/>
                      </a:ext>
                    </a:extLst>
                  </pic:spPr>
                </pic:pic>
              </a:graphicData>
            </a:graphic>
          </wp:inline>
        </w:drawing>
      </w:r>
    </w:p>
    <w:p w:rsidR="00183D85" w:rsidRDefault="00183D85" w:rsidP="00183D85">
      <w:r>
        <w:tab/>
        <w:t xml:space="preserve">E1 reactions, similarly to E2 reactions, result in an alkene product. </w:t>
      </w:r>
      <w:r w:rsidR="00E4571E">
        <w:t>The mechanism, however, is very similar to S</w:t>
      </w:r>
      <w:r w:rsidR="00E4571E">
        <w:rPr>
          <w:vertAlign w:val="subscript"/>
        </w:rPr>
        <w:t>N</w:t>
      </w:r>
      <w:r w:rsidR="00E4571E">
        <w:t>1 reactions (the rate limiting step only involves one molecule, and a carb</w:t>
      </w:r>
      <w:r w:rsidR="00AD4A5A">
        <w:t xml:space="preserve">ocation intermediate is formed). </w:t>
      </w:r>
      <w:r w:rsidR="00EB7326">
        <w:t xml:space="preserve">The leaving group spontaneously leaves, resulting in the formation of a carbocation intermediate. The hydrogen on an adjacent carbon is attacked by a base, which initiates the formation of a pi bond. </w:t>
      </w:r>
      <w:r w:rsidR="00644220">
        <w:t>Due to the similarity between the E1 and S</w:t>
      </w:r>
      <w:r w:rsidR="00644220">
        <w:rPr>
          <w:vertAlign w:val="subscript"/>
        </w:rPr>
        <w:t>N</w:t>
      </w:r>
      <w:r w:rsidR="00644220">
        <w:t xml:space="preserve">1 mechanisms, these two kinds of reactions </w:t>
      </w:r>
      <w:r w:rsidR="00ED3566">
        <w:t xml:space="preserve">typically occur simultaneously. </w:t>
      </w:r>
      <w:r w:rsidR="00FE425E">
        <w:t xml:space="preserve">E1 reactions do not require AP stereochemistry. The only rule that applies to E1 reactions is </w:t>
      </w:r>
      <w:proofErr w:type="spellStart"/>
      <w:r w:rsidR="00FE425E">
        <w:t>Zaitsev’s</w:t>
      </w:r>
      <w:proofErr w:type="spellEnd"/>
      <w:r w:rsidR="00FE425E">
        <w:t xml:space="preserve"> rule, dictating that the more substituted alkene is formed. </w:t>
      </w:r>
    </w:p>
    <w:p w:rsidR="00BE12AD" w:rsidRDefault="00BE12AD" w:rsidP="00183D85"/>
    <w:p w:rsidR="00BE12AD" w:rsidRPr="00E656AB" w:rsidRDefault="00BE12AD" w:rsidP="00183D85">
      <w:pPr>
        <w:rPr>
          <w:rFonts w:eastAsiaTheme="minorEastAsia"/>
        </w:rPr>
      </w:pPr>
      <m:oMathPara>
        <m:oMath>
          <m:r>
            <w:rPr>
              <w:rFonts w:ascii="Cambria Math" w:hAnsi="Cambria Math"/>
            </w:rPr>
            <m:t>Rate=k[substrate]</m:t>
          </m:r>
        </m:oMath>
      </m:oMathPara>
    </w:p>
    <w:p w:rsidR="00E656AB" w:rsidRPr="00644220" w:rsidRDefault="00601CF5" w:rsidP="00183D85">
      <w:r w:rsidRPr="0049637F">
        <w:rPr>
          <w:rFonts w:eastAsiaTheme="minorEastAsia"/>
          <w:noProof/>
        </w:rPr>
        <w:lastRenderedPageBreak/>
        <mc:AlternateContent>
          <mc:Choice Requires="wps">
            <w:drawing>
              <wp:anchor distT="0" distB="0" distL="114300" distR="114300" simplePos="0" relativeHeight="251691008" behindDoc="0" locked="0" layoutInCell="1" allowOverlap="1" wp14:anchorId="5A85EFB6" wp14:editId="5F4A0011">
                <wp:simplePos x="0" y="0"/>
                <wp:positionH relativeFrom="column">
                  <wp:posOffset>2943225</wp:posOffset>
                </wp:positionH>
                <wp:positionV relativeFrom="paragraph">
                  <wp:posOffset>85725</wp:posOffset>
                </wp:positionV>
                <wp:extent cx="3619500" cy="1381125"/>
                <wp:effectExtent l="0" t="0" r="1905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381125"/>
                        </a:xfrm>
                        <a:prstGeom prst="rect">
                          <a:avLst/>
                        </a:prstGeom>
                        <a:solidFill>
                          <a:srgbClr val="FFFFFF"/>
                        </a:solidFill>
                        <a:ln w="9525">
                          <a:solidFill>
                            <a:srgbClr val="000000"/>
                          </a:solidFill>
                          <a:miter lim="800000"/>
                          <a:headEnd/>
                          <a:tailEnd/>
                        </a:ln>
                      </wps:spPr>
                      <wps:txbx>
                        <w:txbxContent>
                          <w:p w:rsidR="00FE353F" w:rsidRPr="00AB40AC" w:rsidRDefault="00FE353F" w:rsidP="00FE353F">
                            <w:pPr>
                              <w:jc w:val="center"/>
                              <w:rPr>
                                <w:b/>
                              </w:rPr>
                            </w:pPr>
                            <w:r w:rsidRPr="00AB40AC">
                              <w:rPr>
                                <w:b/>
                              </w:rPr>
                              <w:t>Substrate</w:t>
                            </w:r>
                          </w:p>
                          <w:p w:rsidR="00FE353F" w:rsidRDefault="00FE353F" w:rsidP="00FE353F">
                            <w:pPr>
                              <w:jc w:val="center"/>
                            </w:pPr>
                            <w:r>
                              <w:t>Methyl &lt; 1° &lt; 2° &lt; 3°</w:t>
                            </w:r>
                          </w:p>
                          <w:p w:rsidR="00FE353F" w:rsidRDefault="00FE353F" w:rsidP="00FE353F">
                            <w:pPr>
                              <w:spacing w:line="240" w:lineRule="auto"/>
                              <w:jc w:val="both"/>
                            </w:pPr>
                            <w:r>
                              <w:t>The E2 reaction prefers substrates with a higher substitution value, because the higher substituted alkene is formed (</w:t>
                            </w:r>
                            <w:proofErr w:type="spellStart"/>
                            <w:r>
                              <w:t>Zaitsev’s</w:t>
                            </w:r>
                            <w:proofErr w:type="spellEnd"/>
                            <w:r>
                              <w:t xml:space="preserve"> rule). A more substituted alkene is more stable, and, therefore, more favorable.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31.75pt;margin-top:6.75pt;width:285pt;height:10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">
                <v:textbox>
                  <w:txbxContent>
                    <w:p w:rsidR="00FE353F" w:rsidRPr="00AB40AC" w:rsidRDefault="00FE353F" w:rsidP="00FE353F">
                      <w:pPr>
                        <w:jc w:val="center"/>
                        <w:rPr>
                          <w:b/>
                        </w:rPr>
                      </w:pPr>
                      <w:r w:rsidRPr="00AB40AC">
                        <w:rPr>
                          <w:b/>
                        </w:rPr>
                        <w:t>Substrate</w:t>
                      </w:r>
                    </w:p>
                    <w:p w:rsidR="00FE353F" w:rsidRDefault="00FE353F" w:rsidP="00FE353F">
                      <w:pPr>
                        <w:jc w:val="center"/>
                      </w:pPr>
                      <w:r>
                        <w:t xml:space="preserve">Methyl &lt; 1° &lt; </w:t>
                      </w:r>
                      <w:r>
                        <w:t>2° &lt; 3°</w:t>
                      </w:r>
                    </w:p>
                    <w:p w:rsidR="00FE353F" w:rsidRDefault="00FE353F" w:rsidP="00FE353F">
                      <w:pPr>
                        <w:spacing w:line="240" w:lineRule="auto"/>
                        <w:jc w:val="both"/>
                      </w:pPr>
                      <w:r>
                        <w:t>The E2 reaction prefers substrates with a higher substitution value, because the higher substituted alkene is formed (</w:t>
                      </w:r>
                      <w:proofErr w:type="spellStart"/>
                      <w:r>
                        <w:t>Zaitsev’s</w:t>
                      </w:r>
                      <w:proofErr w:type="spellEnd"/>
                      <w:r>
                        <w:t xml:space="preserve"> rule). A more substituted alkene is more stable, and, therefore, </w:t>
                      </w:r>
                      <w:bookmarkStart w:id="1" w:name="_GoBack"/>
                      <w:bookmarkEnd w:id="1"/>
                      <w:r>
                        <w:t>more favorable.</w:t>
                      </w:r>
                    </w:p>
                  </w:txbxContent>
                </v:textbox>
              </v:shape>
            </w:pict>
          </mc:Fallback>
        </mc:AlternateContent>
      </w:r>
    </w:p>
    <w:p w:rsidR="00A615AF" w:rsidRDefault="00E656AB" w:rsidP="00C7250B">
      <w:r w:rsidRPr="00A615AF">
        <w:rPr>
          <w:noProof/>
        </w:rPr>
        <mc:AlternateContent>
          <mc:Choice Requires="wps">
            <w:drawing>
              <wp:anchor distT="0" distB="0" distL="114300" distR="114300" simplePos="0" relativeHeight="251688960" behindDoc="0" locked="0" layoutInCell="1" allowOverlap="1" wp14:anchorId="6FDB68A0" wp14:editId="4F49BA89">
                <wp:simplePos x="0" y="0"/>
                <wp:positionH relativeFrom="column">
                  <wp:posOffset>-400050</wp:posOffset>
                </wp:positionH>
                <wp:positionV relativeFrom="paragraph">
                  <wp:posOffset>-186690</wp:posOffset>
                </wp:positionV>
                <wp:extent cx="3143250" cy="626110"/>
                <wp:effectExtent l="0" t="0" r="19050"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26110"/>
                        </a:xfrm>
                        <a:prstGeom prst="rect">
                          <a:avLst/>
                        </a:prstGeom>
                        <a:solidFill>
                          <a:srgbClr val="FFFFFF"/>
                        </a:solidFill>
                        <a:ln w="9525">
                          <a:solidFill>
                            <a:srgbClr val="000000"/>
                          </a:solidFill>
                          <a:miter lim="800000"/>
                          <a:headEnd/>
                          <a:tailEnd/>
                        </a:ln>
                      </wps:spPr>
                      <wps:txbx>
                        <w:txbxContent>
                          <w:p w:rsidR="00E656AB" w:rsidRPr="00AB40AC" w:rsidRDefault="00E656AB" w:rsidP="00E656AB">
                            <w:pPr>
                              <w:jc w:val="center"/>
                              <w:rPr>
                                <w:b/>
                              </w:rPr>
                            </w:pPr>
                            <w:r>
                              <w:rPr>
                                <w:b/>
                              </w:rPr>
                              <w:t>Base</w:t>
                            </w:r>
                          </w:p>
                          <w:p w:rsidR="00E656AB" w:rsidRPr="006B331A" w:rsidRDefault="00E656AB" w:rsidP="007131D4">
                            <w:pPr>
                              <w:spacing w:line="240" w:lineRule="auto"/>
                            </w:pPr>
                            <w:r>
                              <w:t xml:space="preserve">Weak or even slightly acidic bases are used in the E1 reaction, to avoid performing an E2 reaction (which requires a strong base). </w:t>
                            </w:r>
                            <w:r w:rsidR="00187D76">
                              <w:t xml:space="preserve">Also, strong bases can be used, but they must be very dilute. </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3" o:spid="_x0000_s1042" type="#_x0000_t202" style="position:absolute;margin-left:-31.5pt;margin-top:-14.7pt;width:247.5pt;height:49.3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">
                <v:textbox style="mso-fit-shape-to-text:t">
                  <w:txbxContent>
                    <w:p w:rsidR="00E656AB" w:rsidRPr="00AB40AC" w:rsidRDefault="00E656AB" w:rsidP="00E656AB">
                      <w:pPr>
                        <w:jc w:val="center"/>
                        <w:rPr>
                          <w:b/>
                        </w:rPr>
                      </w:pPr>
                      <w:r>
                        <w:rPr>
                          <w:b/>
                        </w:rPr>
                        <w:t>Base</w:t>
                      </w:r>
                    </w:p>
                    <w:p w:rsidR="00E656AB" w:rsidRPr="006B331A" w:rsidRDefault="00E656AB" w:rsidP="007131D4">
                      <w:pPr>
                        <w:spacing w:line="240" w:lineRule="auto"/>
                      </w:pPr>
                      <w:r>
                        <w:t xml:space="preserve">Weak or even slightly acidic bases are used in the E1 reaction, to avoid performing an E2 reaction (which requires a strong base). </w:t>
                      </w:r>
                      <w:r w:rsidR="00187D76">
                        <w:t xml:space="preserve">Also, strong bases can be used, but they must be very dilute. </w:t>
                      </w:r>
                      <w:r>
                        <w:t xml:space="preserve"> </w:t>
                      </w:r>
                    </w:p>
                  </w:txbxContent>
                </v:textbox>
              </v:shape>
            </w:pict>
          </mc:Fallback>
        </mc:AlternateContent>
      </w:r>
    </w:p>
    <w:p w:rsidR="00E656AB" w:rsidRDefault="00E656AB" w:rsidP="00C7250B"/>
    <w:p w:rsidR="00E656AB" w:rsidRDefault="00E656AB" w:rsidP="00C7250B"/>
    <w:p w:rsidR="00E656AB" w:rsidRDefault="00E656AB" w:rsidP="00C7250B"/>
    <w:p w:rsidR="00E656AB" w:rsidRDefault="00B1394E" w:rsidP="00C7250B">
      <w:r w:rsidRPr="005E6BA6">
        <w:rPr>
          <w:noProof/>
        </w:rPr>
        <mc:AlternateContent>
          <mc:Choice Requires="wps">
            <w:drawing>
              <wp:anchor distT="0" distB="0" distL="114300" distR="114300" simplePos="0" relativeHeight="251693056" behindDoc="0" locked="0" layoutInCell="1" allowOverlap="1" wp14:anchorId="557C58A5" wp14:editId="1E6197EC">
                <wp:simplePos x="0" y="0"/>
                <wp:positionH relativeFrom="column">
                  <wp:posOffset>-400050</wp:posOffset>
                </wp:positionH>
                <wp:positionV relativeFrom="paragraph">
                  <wp:posOffset>168910</wp:posOffset>
                </wp:positionV>
                <wp:extent cx="2733675" cy="626110"/>
                <wp:effectExtent l="0" t="0" r="28575"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6110"/>
                        </a:xfrm>
                        <a:prstGeom prst="rect">
                          <a:avLst/>
                        </a:prstGeom>
                        <a:solidFill>
                          <a:srgbClr val="FFFFFF"/>
                        </a:solidFill>
                        <a:ln w="9525">
                          <a:solidFill>
                            <a:srgbClr val="000000"/>
                          </a:solidFill>
                          <a:miter lim="800000"/>
                          <a:headEnd/>
                          <a:tailEnd/>
                        </a:ln>
                      </wps:spPr>
                      <wps:txbx>
                        <w:txbxContent>
                          <w:p w:rsidR="00B1394E" w:rsidRPr="00AB40AC" w:rsidRDefault="00B1394E" w:rsidP="00B1394E">
                            <w:pPr>
                              <w:jc w:val="center"/>
                              <w:rPr>
                                <w:b/>
                              </w:rPr>
                            </w:pPr>
                            <w:r>
                              <w:rPr>
                                <w:b/>
                              </w:rPr>
                              <w:t>Solvent</w:t>
                            </w:r>
                          </w:p>
                          <w:p w:rsidR="00B1394E" w:rsidRPr="006D1136" w:rsidRDefault="00B1394E" w:rsidP="00B1394E">
                            <w:pPr>
                              <w:spacing w:line="240" w:lineRule="auto"/>
                              <w:jc w:val="both"/>
                            </w:pPr>
                            <w:r>
                              <w:t xml:space="preserve">The solvents for E1 reactions are best if they are protic. Water and ethanol are both good solvents for </w:t>
                            </w:r>
                            <w:r w:rsidR="00AD75B3">
                              <w:t xml:space="preserve">E1 </w:t>
                            </w:r>
                            <w:r>
                              <w:t xml:space="preserve">reactions; with water being better than ethanol (water has a higher number of hydrogens). </w:t>
                            </w:r>
                          </w:p>
                          <w:p w:rsidR="00B1394E" w:rsidRPr="00372420" w:rsidRDefault="00B1394E" w:rsidP="00B1394E">
                            <w:pPr>
                              <w:spacing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5" o:spid="_x0000_s1043" type="#_x0000_t202" style="position:absolute;margin-left:-31.5pt;margin-top:13.3pt;width:215.25pt;height:49.3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">
                <v:textbox style="mso-fit-shape-to-text:t">
                  <w:txbxContent>
                    <w:p w:rsidR="00B1394E" w:rsidRPr="00AB40AC" w:rsidRDefault="00B1394E" w:rsidP="00B1394E">
                      <w:pPr>
                        <w:jc w:val="center"/>
                        <w:rPr>
                          <w:b/>
                        </w:rPr>
                      </w:pPr>
                      <w:r>
                        <w:rPr>
                          <w:b/>
                        </w:rPr>
                        <w:t>Solvent</w:t>
                      </w:r>
                    </w:p>
                    <w:p w:rsidR="00B1394E" w:rsidRPr="006D1136" w:rsidRDefault="00B1394E" w:rsidP="00B1394E">
                      <w:pPr>
                        <w:spacing w:line="240" w:lineRule="auto"/>
                        <w:jc w:val="both"/>
                      </w:pPr>
                      <w:r>
                        <w:t>The solvents for E1</w:t>
                      </w:r>
                      <w:r>
                        <w:t xml:space="preserve"> reactions are best if they are protic. Water and ethanol are both good solvents for </w:t>
                      </w:r>
                      <w:r w:rsidR="00AD75B3">
                        <w:t xml:space="preserve">E1 </w:t>
                      </w:r>
                      <w:r>
                        <w:t xml:space="preserve">reactions; with water being better than ethanol (water has a higher number of hydrogens). </w:t>
                      </w:r>
                    </w:p>
                    <w:p w:rsidR="00B1394E" w:rsidRPr="00372420" w:rsidRDefault="00B1394E" w:rsidP="00B1394E">
                      <w:pPr>
                        <w:spacing w:line="240" w:lineRule="auto"/>
                        <w:jc w:val="center"/>
                      </w:pPr>
                    </w:p>
                  </w:txbxContent>
                </v:textbox>
              </v:shape>
            </w:pict>
          </mc:Fallback>
        </mc:AlternateContent>
      </w:r>
    </w:p>
    <w:p w:rsidR="00E656AB" w:rsidRDefault="007D7170" w:rsidP="00C7250B">
      <w:r w:rsidRPr="0049637F">
        <w:rPr>
          <w:rFonts w:eastAsiaTheme="minorEastAsia"/>
          <w:noProof/>
        </w:rPr>
        <mc:AlternateContent>
          <mc:Choice Requires="wps">
            <w:drawing>
              <wp:anchor distT="0" distB="0" distL="114300" distR="114300" simplePos="0" relativeHeight="251695104" behindDoc="0" locked="0" layoutInCell="1" allowOverlap="1" wp14:anchorId="56F3D5F9" wp14:editId="6364A3CC">
                <wp:simplePos x="0" y="0"/>
                <wp:positionH relativeFrom="column">
                  <wp:posOffset>2494915</wp:posOffset>
                </wp:positionH>
                <wp:positionV relativeFrom="paragraph">
                  <wp:posOffset>39370</wp:posOffset>
                </wp:positionV>
                <wp:extent cx="4143375" cy="1677670"/>
                <wp:effectExtent l="0" t="0" r="28575" b="254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677670"/>
                        </a:xfrm>
                        <a:prstGeom prst="rect">
                          <a:avLst/>
                        </a:prstGeom>
                        <a:solidFill>
                          <a:srgbClr val="FFFFFF"/>
                        </a:solidFill>
                        <a:ln w="9525">
                          <a:solidFill>
                            <a:srgbClr val="000000"/>
                          </a:solidFill>
                          <a:miter lim="800000"/>
                          <a:headEnd/>
                          <a:tailEnd/>
                        </a:ln>
                      </wps:spPr>
                      <wps:txbx>
                        <w:txbxContent>
                          <w:p w:rsidR="007D7170" w:rsidRPr="00AB40AC" w:rsidRDefault="007D7170" w:rsidP="007D7170">
                            <w:pPr>
                              <w:jc w:val="center"/>
                              <w:rPr>
                                <w:b/>
                              </w:rPr>
                            </w:pPr>
                            <w:r>
                              <w:rPr>
                                <w:b/>
                              </w:rPr>
                              <w:t>Leaving Group</w:t>
                            </w:r>
                          </w:p>
                          <w:p w:rsidR="007D7170" w:rsidRPr="00917636" w:rsidRDefault="007D7170" w:rsidP="007D7170">
                            <w:pPr>
                              <w:jc w:val="center"/>
                            </w:pPr>
                            <w:r>
                              <w:t>OH</w:t>
                            </w:r>
                            <w:r>
                              <w:rPr>
                                <w:vertAlign w:val="superscript"/>
                              </w:rPr>
                              <w:t>-</w:t>
                            </w:r>
                            <w:r>
                              <w:t>, NH</w:t>
                            </w:r>
                            <w:r>
                              <w:rPr>
                                <w:vertAlign w:val="subscript"/>
                              </w:rPr>
                              <w:t>2</w:t>
                            </w:r>
                            <w:r>
                              <w:rPr>
                                <w:vertAlign w:val="superscript"/>
                              </w:rPr>
                              <w:t>-</w:t>
                            </w:r>
                            <w:r>
                              <w:t>, OR</w:t>
                            </w:r>
                            <w:r>
                              <w:rPr>
                                <w:vertAlign w:val="superscript"/>
                              </w:rPr>
                              <w:t>-</w:t>
                            </w:r>
                            <w:r>
                              <w:t xml:space="preserve"> &lt; F</w:t>
                            </w:r>
                            <w:r>
                              <w:rPr>
                                <w:vertAlign w:val="superscript"/>
                              </w:rPr>
                              <w:t xml:space="preserve">- </w:t>
                            </w:r>
                            <w:r>
                              <w:t>&lt; Cl</w:t>
                            </w:r>
                            <w:r>
                              <w:rPr>
                                <w:vertAlign w:val="superscript"/>
                              </w:rPr>
                              <w:t>-</w:t>
                            </w:r>
                            <w:r>
                              <w:t xml:space="preserve"> &lt; Br</w:t>
                            </w:r>
                            <w:r>
                              <w:rPr>
                                <w:vertAlign w:val="superscript"/>
                              </w:rPr>
                              <w:t>-</w:t>
                            </w:r>
                            <w:r>
                              <w:t xml:space="preserve"> &lt; I</w:t>
                            </w:r>
                            <w:r>
                              <w:rPr>
                                <w:vertAlign w:val="superscript"/>
                              </w:rPr>
                              <w:t>-</w:t>
                            </w:r>
                            <w:r>
                              <w:t xml:space="preserve"> = </w:t>
                            </w:r>
                            <w:proofErr w:type="spellStart"/>
                            <w:r>
                              <w:t>TosO</w:t>
                            </w:r>
                            <w:proofErr w:type="spellEnd"/>
                            <w:r>
                              <w:rPr>
                                <w:vertAlign w:val="superscript"/>
                              </w:rPr>
                              <w:t>-</w:t>
                            </w:r>
                            <w:r>
                              <w:t xml:space="preserve"> &lt; H</w:t>
                            </w:r>
                            <w:r>
                              <w:rPr>
                                <w:vertAlign w:val="subscript"/>
                              </w:rPr>
                              <w:t>2</w:t>
                            </w:r>
                            <w:r>
                              <w:t>O</w:t>
                            </w:r>
                          </w:p>
                          <w:p w:rsidR="007D7170" w:rsidRPr="00917636" w:rsidRDefault="007D7170" w:rsidP="007D7170">
                            <w:pPr>
                              <w:spacing w:line="240" w:lineRule="auto"/>
                              <w:jc w:val="both"/>
                            </w:pPr>
                            <w:r>
                              <w:t xml:space="preserve">Leaving groups are better the less electronegative they are, so the bond from the leaving group to the carbon can be broken more easily, which is why Fluorine is a terrible leaving group (it is the </w:t>
                            </w:r>
                            <w:r w:rsidRPr="00DA47A1">
                              <w:rPr>
                                <w:u w:val="single"/>
                              </w:rPr>
                              <w:t>most electronegative element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196.45pt;margin-top:3.1pt;width:326.25pt;height:132.1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">
                <v:textbox style="mso-fit-shape-to-text:t">
                  <w:txbxContent>
                    <w:p w:rsidR="007D7170" w:rsidRPr="00AB40AC" w:rsidRDefault="007D7170" w:rsidP="007D7170">
                      <w:pPr>
                        <w:jc w:val="center"/>
                        <w:rPr>
                          <w:b/>
                        </w:rPr>
                      </w:pPr>
                      <w:r>
                        <w:rPr>
                          <w:b/>
                        </w:rPr>
                        <w:t>Leaving Group</w:t>
                      </w:r>
                    </w:p>
                    <w:p w:rsidR="007D7170" w:rsidRPr="00917636" w:rsidRDefault="007D7170" w:rsidP="007D7170">
                      <w:pPr>
                        <w:jc w:val="center"/>
                      </w:pPr>
                      <w:r>
                        <w:t>OH</w:t>
                      </w:r>
                      <w:r>
                        <w:rPr>
                          <w:vertAlign w:val="superscript"/>
                        </w:rPr>
                        <w:t>-</w:t>
                      </w:r>
                      <w:r>
                        <w:t>, NH</w:t>
                      </w:r>
                      <w:r>
                        <w:rPr>
                          <w:vertAlign w:val="subscript"/>
                        </w:rPr>
                        <w:t>2</w:t>
                      </w:r>
                      <w:r>
                        <w:rPr>
                          <w:vertAlign w:val="superscript"/>
                        </w:rPr>
                        <w:t>-</w:t>
                      </w:r>
                      <w:r>
                        <w:t>, OR</w:t>
                      </w:r>
                      <w:r>
                        <w:rPr>
                          <w:vertAlign w:val="superscript"/>
                        </w:rPr>
                        <w:t>-</w:t>
                      </w:r>
                      <w:r>
                        <w:t xml:space="preserve"> &lt; F</w:t>
                      </w:r>
                      <w:r>
                        <w:rPr>
                          <w:vertAlign w:val="superscript"/>
                        </w:rPr>
                        <w:t xml:space="preserve">- </w:t>
                      </w:r>
                      <w:r>
                        <w:t>&lt; Cl</w:t>
                      </w:r>
                      <w:r>
                        <w:rPr>
                          <w:vertAlign w:val="superscript"/>
                        </w:rPr>
                        <w:t>-</w:t>
                      </w:r>
                      <w:r>
                        <w:t xml:space="preserve"> &lt; Br</w:t>
                      </w:r>
                      <w:r>
                        <w:rPr>
                          <w:vertAlign w:val="superscript"/>
                        </w:rPr>
                        <w:t>-</w:t>
                      </w:r>
                      <w:r>
                        <w:t xml:space="preserve"> &lt; I</w:t>
                      </w:r>
                      <w:r>
                        <w:rPr>
                          <w:vertAlign w:val="superscript"/>
                        </w:rPr>
                        <w:t>-</w:t>
                      </w:r>
                      <w:r>
                        <w:t xml:space="preserve"> = </w:t>
                      </w:r>
                      <w:proofErr w:type="spellStart"/>
                      <w:r>
                        <w:t>TosO</w:t>
                      </w:r>
                      <w:proofErr w:type="spellEnd"/>
                      <w:r>
                        <w:rPr>
                          <w:vertAlign w:val="superscript"/>
                        </w:rPr>
                        <w:t>-</w:t>
                      </w:r>
                      <w:r>
                        <w:t xml:space="preserve"> &lt; H</w:t>
                      </w:r>
                      <w:r>
                        <w:rPr>
                          <w:vertAlign w:val="subscript"/>
                        </w:rPr>
                        <w:t>2</w:t>
                      </w:r>
                      <w:r>
                        <w:t>O</w:t>
                      </w:r>
                    </w:p>
                    <w:p w:rsidR="007D7170" w:rsidRPr="00917636" w:rsidRDefault="007D7170" w:rsidP="007D7170">
                      <w:pPr>
                        <w:spacing w:line="240" w:lineRule="auto"/>
                        <w:jc w:val="both"/>
                      </w:pPr>
                      <w:r>
                        <w:t xml:space="preserve">Leaving groups are better the less electronegative they are, so the bond from the leaving group to the carbon can be broken more easily, which is why Fluorine is a terrible leaving group (it is the </w:t>
                      </w:r>
                      <w:r w:rsidRPr="00DA47A1">
                        <w:rPr>
                          <w:u w:val="single"/>
                        </w:rPr>
                        <w:t>most electronegative element</w:t>
                      </w:r>
                      <w:r>
                        <w:t xml:space="preserve">).  </w:t>
                      </w:r>
                    </w:p>
                  </w:txbxContent>
                </v:textbox>
              </v:shape>
            </w:pict>
          </mc:Fallback>
        </mc:AlternateContent>
      </w:r>
    </w:p>
    <w:p w:rsidR="00E656AB" w:rsidRDefault="00E656AB" w:rsidP="00C7250B"/>
    <w:p w:rsidR="00E656AB" w:rsidRDefault="00E656AB" w:rsidP="00C7250B"/>
    <w:p w:rsidR="00E656AB" w:rsidRDefault="00E656AB" w:rsidP="00C7250B"/>
    <w:p w:rsidR="00E656AB" w:rsidRDefault="00E656AB" w:rsidP="00C7250B"/>
    <w:p w:rsidR="00E656AB" w:rsidRDefault="00E656AB" w:rsidP="00C7250B"/>
    <w:p w:rsidR="00E656AB" w:rsidRDefault="00E656AB" w:rsidP="00C7250B"/>
    <w:p w:rsidR="00552C9F" w:rsidRDefault="00545B37" w:rsidP="00C7250B">
      <w:r>
        <w:rPr>
          <w:b/>
        </w:rPr>
        <w:t>E1cB</w:t>
      </w:r>
      <w:r w:rsidR="00552C9F">
        <w:rPr>
          <w:b/>
        </w:rPr>
        <w:t xml:space="preserve"> Reactions</w:t>
      </w:r>
    </w:p>
    <w:p w:rsidR="00552C9F" w:rsidRDefault="007E6477" w:rsidP="007E6477">
      <w:r>
        <w:rPr>
          <w:noProof/>
        </w:rPr>
        <w:drawing>
          <wp:inline distT="0" distB="0" distL="0" distR="0" wp14:anchorId="45F1E927" wp14:editId="6C8A4CE4">
            <wp:extent cx="6410325" cy="1181100"/>
            <wp:effectExtent l="0" t="0" r="9525" b="0"/>
            <wp:docPr id="28" name="Picture 28" descr="C:\Users\Alexis\Documents\Undergraduate\Supplemental Instruction\Chem 227-504\Worksheets and Handouts\Exam 4\Chapter 11 Review Packet\img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is\Documents\Undergraduate\Supplemental Instruction\Chem 227-504\Worksheets and Handouts\Exam 4\Chapter 11 Review Packet\img03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0562" r="-186"/>
                    <a:stretch/>
                  </pic:blipFill>
                  <pic:spPr bwMode="auto">
                    <a:xfrm>
                      <a:off x="0" y="0"/>
                      <a:ext cx="6412832" cy="1181562"/>
                    </a:xfrm>
                    <a:prstGeom prst="rect">
                      <a:avLst/>
                    </a:prstGeom>
                    <a:noFill/>
                    <a:ln>
                      <a:noFill/>
                    </a:ln>
                    <a:extLst>
                      <a:ext uri="{53640926-AAD7-44D8-BBD7-CCE9431645EC}">
                        <a14:shadowObscured xmlns:a14="http://schemas.microsoft.com/office/drawing/2010/main"/>
                      </a:ext>
                    </a:extLst>
                  </pic:spPr>
                </pic:pic>
              </a:graphicData>
            </a:graphic>
          </wp:inline>
        </w:drawing>
      </w:r>
    </w:p>
    <w:p w:rsidR="008A4269" w:rsidRPr="00F905D0" w:rsidRDefault="00545B37" w:rsidP="007E6477">
      <w:r>
        <w:tab/>
        <w:t>The E1cB</w:t>
      </w:r>
      <w:r w:rsidR="008A4269">
        <w:t xml:space="preserve"> reaction proceeds through a </w:t>
      </w:r>
      <w:proofErr w:type="spellStart"/>
      <w:r w:rsidR="008A4269">
        <w:t>carbanion</w:t>
      </w:r>
      <w:proofErr w:type="spellEnd"/>
      <w:r w:rsidR="008A4269">
        <w:t xml:space="preserve">, as opposed to the carbocation seen in the transition state of E1 reactions. </w:t>
      </w:r>
      <w:r w:rsidR="00D950E3">
        <w:t xml:space="preserve">This reaction mainly occurs when the leaving group is two carbons away from a carbonyl functional group. </w:t>
      </w:r>
      <w:r>
        <w:t xml:space="preserve">The E1cB </w:t>
      </w:r>
      <w:r w:rsidR="0090268C">
        <w:t xml:space="preserve">reaction is more typical in molecules that contain poor leaving groups, such as oxygen in nitrogen substituents. </w:t>
      </w:r>
      <w:r w:rsidR="00F905D0">
        <w:t>The poor leaving group won’t undergo an E1 or E2 reaction, but it will help to make the adjacent hydrogen more acidic, as the electrons will be pulled towards the electronegative oxygen atom.</w:t>
      </w:r>
      <w:r w:rsidR="00670829">
        <w:t xml:space="preserve"> Once the acidic hydrogen is pulled off, the anion is formed. The resonance forms of the anion result in the formation of a pi </w:t>
      </w:r>
      <w:r>
        <w:t>bond</w:t>
      </w:r>
      <w:r w:rsidR="00670829">
        <w:t xml:space="preserve"> and the ultimate breaking of the leaving group to carbon bond. </w:t>
      </w:r>
    </w:p>
    <w:p w:rsidR="00E656AB" w:rsidRDefault="00E656AB" w:rsidP="00C7250B"/>
    <w:p w:rsidR="00E656AB" w:rsidRPr="00D325E5" w:rsidRDefault="00E656AB" w:rsidP="00C7250B"/>
    <w:sectPr w:rsidR="00E656AB" w:rsidRPr="00D325E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9F" w:rsidRDefault="00AA2E9F" w:rsidP="005C4EAF">
      <w:pPr>
        <w:spacing w:line="240" w:lineRule="auto"/>
      </w:pPr>
      <w:r>
        <w:separator/>
      </w:r>
    </w:p>
  </w:endnote>
  <w:endnote w:type="continuationSeparator" w:id="0">
    <w:p w:rsidR="00AA2E9F" w:rsidRDefault="00AA2E9F" w:rsidP="005C4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9F" w:rsidRDefault="00AA2E9F" w:rsidP="005C4EAF">
      <w:pPr>
        <w:spacing w:line="240" w:lineRule="auto"/>
      </w:pPr>
      <w:r>
        <w:separator/>
      </w:r>
    </w:p>
  </w:footnote>
  <w:footnote w:type="continuationSeparator" w:id="0">
    <w:p w:rsidR="00AA2E9F" w:rsidRDefault="00AA2E9F" w:rsidP="005C4E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AF" w:rsidRDefault="005C4EAF">
    <w:pPr>
      <w:pStyle w:val="Header"/>
    </w:pPr>
    <w:r>
      <w:t>CHEM 227-504</w:t>
    </w:r>
    <w:r>
      <w:ptab w:relativeTo="margin" w:alignment="center" w:leader="none"/>
    </w:r>
    <w:r>
      <w:t>Exam 4 Chapter 11</w:t>
    </w:r>
    <w:r>
      <w:ptab w:relativeTo="margin" w:alignment="right" w:leader="none"/>
    </w:r>
    <w:r>
      <w:t>SI Leader: Alexis Luedke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25"/>
    <w:rsid w:val="00024D76"/>
    <w:rsid w:val="0005085D"/>
    <w:rsid w:val="00056C88"/>
    <w:rsid w:val="000659ED"/>
    <w:rsid w:val="00065BAA"/>
    <w:rsid w:val="00070435"/>
    <w:rsid w:val="000857ED"/>
    <w:rsid w:val="000B0362"/>
    <w:rsid w:val="00104B01"/>
    <w:rsid w:val="00105289"/>
    <w:rsid w:val="00115269"/>
    <w:rsid w:val="00135DAB"/>
    <w:rsid w:val="001379D5"/>
    <w:rsid w:val="00144356"/>
    <w:rsid w:val="00177653"/>
    <w:rsid w:val="001807C5"/>
    <w:rsid w:val="00183D85"/>
    <w:rsid w:val="00187D76"/>
    <w:rsid w:val="001B357D"/>
    <w:rsid w:val="002065F3"/>
    <w:rsid w:val="002378BB"/>
    <w:rsid w:val="00241B9D"/>
    <w:rsid w:val="002969D3"/>
    <w:rsid w:val="002E2005"/>
    <w:rsid w:val="00372420"/>
    <w:rsid w:val="00383D11"/>
    <w:rsid w:val="003A50A2"/>
    <w:rsid w:val="003E6224"/>
    <w:rsid w:val="00403230"/>
    <w:rsid w:val="00413CF7"/>
    <w:rsid w:val="00434423"/>
    <w:rsid w:val="00452731"/>
    <w:rsid w:val="0049637F"/>
    <w:rsid w:val="004A10A3"/>
    <w:rsid w:val="004A4B25"/>
    <w:rsid w:val="004D219E"/>
    <w:rsid w:val="004E0A93"/>
    <w:rsid w:val="004E4402"/>
    <w:rsid w:val="00542A89"/>
    <w:rsid w:val="00545B37"/>
    <w:rsid w:val="00552C9F"/>
    <w:rsid w:val="005572DF"/>
    <w:rsid w:val="005A3DE3"/>
    <w:rsid w:val="005C4EAF"/>
    <w:rsid w:val="005E18D7"/>
    <w:rsid w:val="005E6BA6"/>
    <w:rsid w:val="00601CF5"/>
    <w:rsid w:val="00607CC9"/>
    <w:rsid w:val="006149B3"/>
    <w:rsid w:val="00630BE8"/>
    <w:rsid w:val="00644220"/>
    <w:rsid w:val="00670829"/>
    <w:rsid w:val="00675E4E"/>
    <w:rsid w:val="0068207A"/>
    <w:rsid w:val="006B331A"/>
    <w:rsid w:val="006C5A23"/>
    <w:rsid w:val="006D1136"/>
    <w:rsid w:val="006F6E81"/>
    <w:rsid w:val="007131D4"/>
    <w:rsid w:val="00726931"/>
    <w:rsid w:val="007458D0"/>
    <w:rsid w:val="007513C8"/>
    <w:rsid w:val="007A3483"/>
    <w:rsid w:val="007D04F4"/>
    <w:rsid w:val="007D4B1E"/>
    <w:rsid w:val="007D7170"/>
    <w:rsid w:val="007E6477"/>
    <w:rsid w:val="007F3F84"/>
    <w:rsid w:val="00802A65"/>
    <w:rsid w:val="00812FF0"/>
    <w:rsid w:val="00817802"/>
    <w:rsid w:val="0084138D"/>
    <w:rsid w:val="00854A57"/>
    <w:rsid w:val="00863D0F"/>
    <w:rsid w:val="00891818"/>
    <w:rsid w:val="008A05A1"/>
    <w:rsid w:val="008A4269"/>
    <w:rsid w:val="008E6A82"/>
    <w:rsid w:val="008F712A"/>
    <w:rsid w:val="0090268C"/>
    <w:rsid w:val="00917636"/>
    <w:rsid w:val="00933BAD"/>
    <w:rsid w:val="00951057"/>
    <w:rsid w:val="0095335A"/>
    <w:rsid w:val="00970633"/>
    <w:rsid w:val="00975952"/>
    <w:rsid w:val="009E42C0"/>
    <w:rsid w:val="00A1302B"/>
    <w:rsid w:val="00A57512"/>
    <w:rsid w:val="00A615AF"/>
    <w:rsid w:val="00A85B9C"/>
    <w:rsid w:val="00AA2E9F"/>
    <w:rsid w:val="00AB40AC"/>
    <w:rsid w:val="00AD28E7"/>
    <w:rsid w:val="00AD4A5A"/>
    <w:rsid w:val="00AD75B3"/>
    <w:rsid w:val="00AF251F"/>
    <w:rsid w:val="00AF4B33"/>
    <w:rsid w:val="00B00827"/>
    <w:rsid w:val="00B1394E"/>
    <w:rsid w:val="00B26057"/>
    <w:rsid w:val="00B341D1"/>
    <w:rsid w:val="00B504C4"/>
    <w:rsid w:val="00BA65B2"/>
    <w:rsid w:val="00BB042A"/>
    <w:rsid w:val="00BE12AD"/>
    <w:rsid w:val="00BE635B"/>
    <w:rsid w:val="00C11565"/>
    <w:rsid w:val="00C15248"/>
    <w:rsid w:val="00C27B5E"/>
    <w:rsid w:val="00C311E9"/>
    <w:rsid w:val="00C313FA"/>
    <w:rsid w:val="00C4248B"/>
    <w:rsid w:val="00C4697C"/>
    <w:rsid w:val="00C6704F"/>
    <w:rsid w:val="00C7250B"/>
    <w:rsid w:val="00C73E0F"/>
    <w:rsid w:val="00C8523F"/>
    <w:rsid w:val="00CA65FF"/>
    <w:rsid w:val="00CB3815"/>
    <w:rsid w:val="00CC33CB"/>
    <w:rsid w:val="00CD6123"/>
    <w:rsid w:val="00CF0DFA"/>
    <w:rsid w:val="00CF1F40"/>
    <w:rsid w:val="00D325E5"/>
    <w:rsid w:val="00D37D26"/>
    <w:rsid w:val="00D4493A"/>
    <w:rsid w:val="00D637E9"/>
    <w:rsid w:val="00D64096"/>
    <w:rsid w:val="00D950E3"/>
    <w:rsid w:val="00DA2CFA"/>
    <w:rsid w:val="00DA47A1"/>
    <w:rsid w:val="00DB00EA"/>
    <w:rsid w:val="00E02897"/>
    <w:rsid w:val="00E134B8"/>
    <w:rsid w:val="00E327E9"/>
    <w:rsid w:val="00E42A05"/>
    <w:rsid w:val="00E4571E"/>
    <w:rsid w:val="00E565C8"/>
    <w:rsid w:val="00E63A17"/>
    <w:rsid w:val="00E656AB"/>
    <w:rsid w:val="00E865CE"/>
    <w:rsid w:val="00EA719A"/>
    <w:rsid w:val="00EB24BD"/>
    <w:rsid w:val="00EB7326"/>
    <w:rsid w:val="00ED3566"/>
    <w:rsid w:val="00EE4DE5"/>
    <w:rsid w:val="00EE66E5"/>
    <w:rsid w:val="00EE6B57"/>
    <w:rsid w:val="00EF313A"/>
    <w:rsid w:val="00F32F28"/>
    <w:rsid w:val="00F51C09"/>
    <w:rsid w:val="00F7214D"/>
    <w:rsid w:val="00F86AD7"/>
    <w:rsid w:val="00F905D0"/>
    <w:rsid w:val="00FC4E26"/>
    <w:rsid w:val="00FE353F"/>
    <w:rsid w:val="00FE425E"/>
    <w:rsid w:val="00FF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B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25"/>
    <w:rPr>
      <w:rFonts w:ascii="Tahoma" w:hAnsi="Tahoma" w:cs="Tahoma"/>
      <w:sz w:val="16"/>
      <w:szCs w:val="16"/>
    </w:rPr>
  </w:style>
  <w:style w:type="character" w:styleId="PlaceholderText">
    <w:name w:val="Placeholder Text"/>
    <w:basedOn w:val="DefaultParagraphFont"/>
    <w:uiPriority w:val="99"/>
    <w:semiHidden/>
    <w:rsid w:val="00F7214D"/>
    <w:rPr>
      <w:color w:val="808080"/>
    </w:rPr>
  </w:style>
  <w:style w:type="paragraph" w:styleId="Header">
    <w:name w:val="header"/>
    <w:basedOn w:val="Normal"/>
    <w:link w:val="HeaderChar"/>
    <w:uiPriority w:val="99"/>
    <w:unhideWhenUsed/>
    <w:rsid w:val="005C4EAF"/>
    <w:pPr>
      <w:tabs>
        <w:tab w:val="center" w:pos="4680"/>
        <w:tab w:val="right" w:pos="9360"/>
      </w:tabs>
      <w:spacing w:line="240" w:lineRule="auto"/>
    </w:pPr>
  </w:style>
  <w:style w:type="character" w:customStyle="1" w:styleId="HeaderChar">
    <w:name w:val="Header Char"/>
    <w:basedOn w:val="DefaultParagraphFont"/>
    <w:link w:val="Header"/>
    <w:uiPriority w:val="99"/>
    <w:rsid w:val="005C4EAF"/>
  </w:style>
  <w:style w:type="paragraph" w:styleId="Footer">
    <w:name w:val="footer"/>
    <w:basedOn w:val="Normal"/>
    <w:link w:val="FooterChar"/>
    <w:uiPriority w:val="99"/>
    <w:unhideWhenUsed/>
    <w:rsid w:val="005C4EAF"/>
    <w:pPr>
      <w:tabs>
        <w:tab w:val="center" w:pos="4680"/>
        <w:tab w:val="right" w:pos="9360"/>
      </w:tabs>
      <w:spacing w:line="240" w:lineRule="auto"/>
    </w:pPr>
  </w:style>
  <w:style w:type="character" w:customStyle="1" w:styleId="FooterChar">
    <w:name w:val="Footer Char"/>
    <w:basedOn w:val="DefaultParagraphFont"/>
    <w:link w:val="Footer"/>
    <w:uiPriority w:val="99"/>
    <w:rsid w:val="005C4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B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25"/>
    <w:rPr>
      <w:rFonts w:ascii="Tahoma" w:hAnsi="Tahoma" w:cs="Tahoma"/>
      <w:sz w:val="16"/>
      <w:szCs w:val="16"/>
    </w:rPr>
  </w:style>
  <w:style w:type="character" w:styleId="PlaceholderText">
    <w:name w:val="Placeholder Text"/>
    <w:basedOn w:val="DefaultParagraphFont"/>
    <w:uiPriority w:val="99"/>
    <w:semiHidden/>
    <w:rsid w:val="00F7214D"/>
    <w:rPr>
      <w:color w:val="808080"/>
    </w:rPr>
  </w:style>
  <w:style w:type="paragraph" w:styleId="Header">
    <w:name w:val="header"/>
    <w:basedOn w:val="Normal"/>
    <w:link w:val="HeaderChar"/>
    <w:uiPriority w:val="99"/>
    <w:unhideWhenUsed/>
    <w:rsid w:val="005C4EAF"/>
    <w:pPr>
      <w:tabs>
        <w:tab w:val="center" w:pos="4680"/>
        <w:tab w:val="right" w:pos="9360"/>
      </w:tabs>
      <w:spacing w:line="240" w:lineRule="auto"/>
    </w:pPr>
  </w:style>
  <w:style w:type="character" w:customStyle="1" w:styleId="HeaderChar">
    <w:name w:val="Header Char"/>
    <w:basedOn w:val="DefaultParagraphFont"/>
    <w:link w:val="Header"/>
    <w:uiPriority w:val="99"/>
    <w:rsid w:val="005C4EAF"/>
  </w:style>
  <w:style w:type="paragraph" w:styleId="Footer">
    <w:name w:val="footer"/>
    <w:basedOn w:val="Normal"/>
    <w:link w:val="FooterChar"/>
    <w:uiPriority w:val="99"/>
    <w:unhideWhenUsed/>
    <w:rsid w:val="005C4EAF"/>
    <w:pPr>
      <w:tabs>
        <w:tab w:val="center" w:pos="4680"/>
        <w:tab w:val="right" w:pos="9360"/>
      </w:tabs>
      <w:spacing w:line="240" w:lineRule="auto"/>
    </w:pPr>
  </w:style>
  <w:style w:type="character" w:customStyle="1" w:styleId="FooterChar">
    <w:name w:val="Footer Char"/>
    <w:basedOn w:val="DefaultParagraphFont"/>
    <w:link w:val="Footer"/>
    <w:uiPriority w:val="99"/>
    <w:rsid w:val="005C4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7FA3-4DE5-4B96-B9E3-43BCBA7A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dc:creator>
  <cp:lastModifiedBy>SI Leader</cp:lastModifiedBy>
  <cp:revision>2</cp:revision>
  <cp:lastPrinted>2014-04-15T12:41:00Z</cp:lastPrinted>
  <dcterms:created xsi:type="dcterms:W3CDTF">2014-04-15T12:55:00Z</dcterms:created>
  <dcterms:modified xsi:type="dcterms:W3CDTF">2014-04-15T12:55:00Z</dcterms:modified>
</cp:coreProperties>
</file>